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91" w:rsidRDefault="00023691" w:rsidP="00023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A89">
        <w:rPr>
          <w:rFonts w:ascii="Times New Roman" w:hAnsi="Times New Roman"/>
          <w:sz w:val="28"/>
          <w:szCs w:val="28"/>
        </w:rPr>
        <w:t xml:space="preserve">Учебная и производственная практика-важный этап в рамках учебного процесса. Именно он помогает студенту-молодому специалисту утвердиться, повысить свой профессиональный уровень, научиться налаживать контакт на производстве, применять полученные в колледже знания, умения, навыки на практике-на производстве. Следует отметить, что распределение обучающихся на практику главным образом осуществляется на предприятия-социальные партнеры колледжа. Это-ведущие предприятия </w:t>
      </w:r>
      <w:proofErr w:type="spellStart"/>
      <w:r w:rsidRPr="00B72A89">
        <w:rPr>
          <w:rFonts w:ascii="Times New Roman" w:hAnsi="Times New Roman"/>
          <w:sz w:val="28"/>
          <w:szCs w:val="28"/>
        </w:rPr>
        <w:t>г.Мурманска</w:t>
      </w:r>
      <w:proofErr w:type="spellEnd"/>
      <w:r w:rsidRPr="00B72A89">
        <w:rPr>
          <w:rFonts w:ascii="Times New Roman" w:hAnsi="Times New Roman"/>
          <w:sz w:val="28"/>
          <w:szCs w:val="28"/>
        </w:rPr>
        <w:t xml:space="preserve"> и Мурманской области в отрасли судостроения, машиностроения, судоремонта, электроэнергетики, техники и технологии наземного транспорта, экономики, нефтегазового дела, торговли и общественного питания. Со всеми ними заключены отдельные долгосрочные </w:t>
      </w:r>
      <w:r>
        <w:rPr>
          <w:rFonts w:ascii="Times New Roman" w:hAnsi="Times New Roman"/>
          <w:sz w:val="28"/>
          <w:szCs w:val="28"/>
        </w:rPr>
        <w:t>Д</w:t>
      </w:r>
      <w:r w:rsidRPr="00B72A89">
        <w:rPr>
          <w:rFonts w:ascii="Times New Roman" w:hAnsi="Times New Roman"/>
          <w:sz w:val="28"/>
          <w:szCs w:val="28"/>
        </w:rPr>
        <w:t xml:space="preserve">оговора о проведении практики в условиях производства, а также Договора о социальном партнерстве. По сравнению с предыдущими отчетными периодами увеличилось </w:t>
      </w:r>
      <w:r>
        <w:rPr>
          <w:rFonts w:ascii="Times New Roman" w:hAnsi="Times New Roman"/>
          <w:sz w:val="28"/>
          <w:szCs w:val="28"/>
        </w:rPr>
        <w:t xml:space="preserve">на 29% </w:t>
      </w:r>
      <w:r w:rsidRPr="00B72A89">
        <w:rPr>
          <w:rFonts w:ascii="Times New Roman" w:hAnsi="Times New Roman"/>
          <w:sz w:val="28"/>
          <w:szCs w:val="28"/>
        </w:rPr>
        <w:t>количество студентов, выбирающих в качестве мест практик крупные предприятия, участвующие в реализации крупных инвестиционных проектов в регионе. Это обусловлено мотивацией студентов работать на предприятиях, где реализуются современные технологии</w:t>
      </w:r>
      <w:r>
        <w:rPr>
          <w:rFonts w:ascii="Times New Roman" w:hAnsi="Times New Roman"/>
          <w:sz w:val="28"/>
          <w:szCs w:val="28"/>
        </w:rPr>
        <w:t xml:space="preserve">, выплачивается высокая заработная </w:t>
      </w:r>
      <w:proofErr w:type="spellStart"/>
      <w:r>
        <w:rPr>
          <w:rFonts w:ascii="Times New Roman" w:hAnsi="Times New Roman"/>
          <w:sz w:val="28"/>
          <w:szCs w:val="28"/>
        </w:rPr>
        <w:t>платаработникам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2A89">
        <w:rPr>
          <w:rFonts w:ascii="Times New Roman" w:hAnsi="Times New Roman"/>
          <w:sz w:val="28"/>
          <w:szCs w:val="28"/>
        </w:rPr>
        <w:t>и имеется перспектива для последующего трудоустройства молодого специалиста. Также следует отметить, что у подавляющего количества студентов</w:t>
      </w:r>
      <w:r>
        <w:rPr>
          <w:rFonts w:ascii="Times New Roman" w:hAnsi="Times New Roman"/>
          <w:sz w:val="28"/>
          <w:szCs w:val="28"/>
        </w:rPr>
        <w:t xml:space="preserve">, особенно на выпускных курсах, </w:t>
      </w:r>
      <w:r w:rsidRPr="00B72A89">
        <w:rPr>
          <w:rFonts w:ascii="Times New Roman" w:hAnsi="Times New Roman"/>
          <w:sz w:val="28"/>
          <w:szCs w:val="28"/>
        </w:rPr>
        <w:t xml:space="preserve">производственная практика проходит с заключением трудового договора и оплатой труда. </w:t>
      </w:r>
      <w:bookmarkStart w:id="0" w:name="_GoBack"/>
      <w:bookmarkEnd w:id="0"/>
    </w:p>
    <w:p w:rsidR="00023691" w:rsidRDefault="00023691" w:rsidP="0002369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87E">
        <w:rPr>
          <w:rFonts w:ascii="Times New Roman" w:hAnsi="Times New Roman"/>
          <w:sz w:val="28"/>
          <w:szCs w:val="28"/>
        </w:rPr>
        <w:t>Наличие баз производственной практики, договоры с предприятиями 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971"/>
        <w:gridCol w:w="5052"/>
        <w:gridCol w:w="208"/>
        <w:gridCol w:w="3389"/>
      </w:tblGrid>
      <w:tr w:rsidR="00023691" w:rsidRPr="00D0586C" w:rsidTr="00023691">
        <w:tc>
          <w:tcPr>
            <w:tcW w:w="940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Вид практики (в соответствии с учебным планом)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Базы практик (наименование предприятий, организаций)</w:t>
            </w:r>
          </w:p>
        </w:tc>
        <w:tc>
          <w:tcPr>
            <w:tcW w:w="3597" w:type="dxa"/>
            <w:gridSpan w:val="2"/>
          </w:tcPr>
          <w:p w:rsidR="00023691" w:rsidRPr="0083487E" w:rsidRDefault="00023691" w:rsidP="00480E81">
            <w:pPr>
              <w:pStyle w:val="a4"/>
              <w:jc w:val="center"/>
            </w:pPr>
            <w:r w:rsidRPr="0083487E">
              <w:t>Срок договора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480E8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19.00.00 Промышленная экология и биотехнология</w:t>
            </w:r>
          </w:p>
          <w:p w:rsidR="00023691" w:rsidRPr="00D0586C" w:rsidRDefault="00023691" w:rsidP="00480E81">
            <w:pPr>
              <w:pStyle w:val="a5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19.01.17 Повар, кондитер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«ТК Развитие»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01.07.2022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 xml:space="preserve">ООО «Юность» 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«Кристалл»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Ресторан «Тундра»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Ресторан «Терраса»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«Вкус»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«Яблоко»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«Запад»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Саварен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ООО«Антариум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«Арктик»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 xml:space="preserve">ООО « 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Делис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«ОК Сервис»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«Бригантина»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«Лидер»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03.07.2020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«Кондор плюс»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Сити «Гурме»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03.07.2021 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16675 «Повар»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«Яблоко»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15.06.2021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«Лидер»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15.06.2021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Саварен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15.06.2021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«Кондор плюс»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15.06.2021 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480E8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21.00.00 Прикладная Геология, горное дало, нефтегазовое дело и геодезия</w:t>
            </w:r>
          </w:p>
          <w:p w:rsidR="00023691" w:rsidRPr="00D0586C" w:rsidRDefault="00023691" w:rsidP="00480E8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21.01.07 Бурильщик морского бурения скважин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Филиал 35 СРЗ АО «ЦС «Звездочка»»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Баренцморсервис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«Морской прибой»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ЛокоТех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-сервис» Локомотивное депо «Кандалакша»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«Электротранспорт»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ПКФ «Резерв Плюс»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«10 СРЗ»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480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«Русская водопроводная компания»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«Альянс бункер»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23.00.00 Техника и технология наземного транспорта</w:t>
            </w:r>
          </w:p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23.02.03 Техническое обслуживание и ремонт автотранспорта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 xml:space="preserve">ООО «Авто 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Славия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 xml:space="preserve"> 78»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«Гуд-Авто»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ПАО «КАМАЗ»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«Машина времени»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«Прагматика Лада»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Арктиксервис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Мурманский ЦСМ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Авторегиум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052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Северавто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97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10.06.21 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22.00.00 Технологии материалов (технический профиль)</w:t>
            </w:r>
          </w:p>
          <w:p w:rsidR="00023691" w:rsidRPr="00D0586C" w:rsidRDefault="00023691" w:rsidP="0002369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22.02.06 Сварочное производство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СРЗ 35 филиал АО ЦС « Звездочка»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Судоремонтный завод «Нерпа»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 Электротранспорт»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«Кольская горно-металлургическая компания»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 НАКС-Арктика»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«Мурманская судоремонтная компания»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Метгрупп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Олкон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Металлобаза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 xml:space="preserve"> «Северная»»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Мурманскавтодор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ГОУП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Мурманводоканал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«ВЕЛЕССТРОЙМОНТАЖ»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 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16.0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.21 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15.00.00 Машиностроение (Технический профиль)</w:t>
            </w:r>
          </w:p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15.01.05 Сварщик (ручной и частично механизированной сварки (наплавки))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«Мурманский морской торговый порт»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«Альбатрос»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АО «Электротранспорт»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«НАКС-Арктика»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ГП «Кольская атомная станция»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 xml:space="preserve">Филиал «СРЗ Нерпа» ОАО «ЦС «Звездочка» 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ВелесстройМонтаж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04.0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15.02.08 Технология машиностроения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 xml:space="preserve">Филиал «35 СРЗ» ОАО «ЦС «Звездочка» 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«НОВАТЭК-Мурманск»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 xml:space="preserve">Филиал «СРЗ Нерпа» ОАО «ЦС «Звездочка» 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«Дружба»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Оленегорский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 xml:space="preserve"> механический завод»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АТП «Североморск»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Северспецтранс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03.07.21 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15.01.34 «</w:t>
            </w:r>
            <w:proofErr w:type="spellStart"/>
            <w:r w:rsidRPr="00D0586C">
              <w:rPr>
                <w:sz w:val="26"/>
                <w:szCs w:val="26"/>
              </w:rPr>
              <w:t>Фрезеровщикна</w:t>
            </w:r>
            <w:proofErr w:type="spellEnd"/>
            <w:r w:rsidRPr="00D0586C">
              <w:rPr>
                <w:sz w:val="26"/>
                <w:szCs w:val="26"/>
              </w:rPr>
              <w:t xml:space="preserve"> станках с числовым программным управлением»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ФГУП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Атомфлот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ПКП «Дружба»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«Мурманская судоверфь-кузнечно-инструментальное производство»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Русдизельмаш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Филиал «35 СРЗ» ОАО «ЦС «Звездочка»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«Морской прибой»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15.01.32 «Оператор на станках с программным управлением»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ФГУП «</w:t>
            </w:r>
            <w:proofErr w:type="spellStart"/>
            <w:r w:rsidRPr="00D0586C">
              <w:rPr>
                <w:rFonts w:ascii="Times New Roman" w:hAnsi="Times New Roman"/>
                <w:sz w:val="26"/>
                <w:szCs w:val="26"/>
              </w:rPr>
              <w:t>Атомфлот</w:t>
            </w:r>
            <w:proofErr w:type="spellEnd"/>
            <w:r w:rsidRPr="00D058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ПКП «Дружба»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ООО «</w:t>
            </w:r>
            <w:proofErr w:type="spellStart"/>
            <w:r w:rsidRPr="00D0586C">
              <w:rPr>
                <w:sz w:val="26"/>
                <w:szCs w:val="26"/>
              </w:rPr>
              <w:t>Русдизельмаш</w:t>
            </w:r>
            <w:proofErr w:type="spellEnd"/>
            <w:r w:rsidRPr="00D0586C">
              <w:rPr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Филиал «35 СРЗ» ОАО «ЦС «Звездочка»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11.07.2021г.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38.00.00 Экономика и управление</w:t>
            </w:r>
          </w:p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38.01.03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Контролер банка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ПАО «ВТБ банк»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ПАО «Почта банк»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11.06.2021г.</w:t>
            </w:r>
          </w:p>
        </w:tc>
      </w:tr>
      <w:tr w:rsidR="00023691" w:rsidRPr="00D0586C" w:rsidTr="00023691">
        <w:tc>
          <w:tcPr>
            <w:tcW w:w="14560" w:type="dxa"/>
            <w:gridSpan w:val="5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lastRenderedPageBreak/>
              <w:t>26.00.00 Техника и технологии кораблестроения и водного транспорта</w:t>
            </w:r>
          </w:p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26.01.05 Электрорадиомонтажник судовой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ООО «ИТФ-ПЛЮС»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27.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ООО «Альбатрос»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27.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ООО «Альбатрос»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27.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Филиал «35 СРЗ» АО «ЦС «Звездочка»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27.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3691" w:rsidRPr="00D0586C" w:rsidTr="00023691">
        <w:tc>
          <w:tcPr>
            <w:tcW w:w="940" w:type="dxa"/>
          </w:tcPr>
          <w:p w:rsidR="00023691" w:rsidRPr="00D0586C" w:rsidRDefault="00023691" w:rsidP="000236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5260" w:type="dxa"/>
            <w:gridSpan w:val="2"/>
          </w:tcPr>
          <w:p w:rsidR="00023691" w:rsidRPr="00D0586C" w:rsidRDefault="00023691" w:rsidP="00023691">
            <w:pPr>
              <w:pStyle w:val="a4"/>
              <w:jc w:val="center"/>
              <w:rPr>
                <w:sz w:val="26"/>
                <w:szCs w:val="26"/>
              </w:rPr>
            </w:pPr>
            <w:r w:rsidRPr="00D0586C">
              <w:rPr>
                <w:sz w:val="26"/>
                <w:szCs w:val="26"/>
              </w:rPr>
              <w:t>ООО «София»</w:t>
            </w:r>
          </w:p>
        </w:tc>
        <w:tc>
          <w:tcPr>
            <w:tcW w:w="3389" w:type="dxa"/>
          </w:tcPr>
          <w:p w:rsidR="00023691" w:rsidRPr="00D0586C" w:rsidRDefault="00023691" w:rsidP="00023691">
            <w:pPr>
              <w:spacing w:after="0" w:line="240" w:lineRule="auto"/>
              <w:jc w:val="center"/>
            </w:pPr>
            <w:r w:rsidRPr="00D0586C">
              <w:rPr>
                <w:rFonts w:ascii="Times New Roman" w:hAnsi="Times New Roman"/>
                <w:sz w:val="26"/>
                <w:szCs w:val="26"/>
              </w:rPr>
              <w:t>До 27.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0586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23691" w:rsidRPr="009501F1" w:rsidRDefault="00023691" w:rsidP="00023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Наши социальные партн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Pr="00950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ры сегодня: </w:t>
      </w:r>
    </w:p>
    <w:tbl>
      <w:tblPr>
        <w:tblW w:w="1416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360"/>
        <w:gridCol w:w="7564"/>
        <w:gridCol w:w="3626"/>
      </w:tblGrid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Филиал СРЗ «НЕРПА» АО «ЦС «Звездочка»</w:t>
              </w:r>
            </w:hyperlink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Многоплановое производство, специализирующееся на военном судоремонте АПЛ и ДПЛ, надводных кораблей и судов обеспечения; гражданском судоремонте; гражданском судостроении; утилизации кораблей и судов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 до 01.09.2024гг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Филиал "35 СРЗ" АО "ЦС "Звездочка"</w:t>
              </w:r>
            </w:hyperlink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Судоремонтное предприятие, представляющее собой стройную систему цехов, доков и причальных сооружений, позволяющих выполнять любые работы по ремонту и обслуживанию больших надводных кораблей и судов различного назначения</w:t>
            </w:r>
          </w:p>
        </w:tc>
        <w:tc>
          <w:tcPr>
            <w:tcW w:w="3626" w:type="dxa"/>
            <w:hideMark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сотрудничестве, Соглашение по внедрению государственного стандарта,</w:t>
            </w:r>
          </w:p>
          <w:p w:rsidR="00023691" w:rsidRPr="00D0586C" w:rsidRDefault="00023691" w:rsidP="00480E81">
            <w:pPr>
              <w:pStyle w:val="a5"/>
              <w:rPr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социальном партнерстве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«10 ордена Трудового Красного Знамени судоремонтный завод»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Судоремонтное предприятие, представляющее собой стройную систему цехов, доков и причальных сооружений, позволяющих выполнять любые работы по ремонту и обслуживанию больших надводных кораблей и судов различного назначения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31.12.2022гг.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«82 СРЗ»</w:t>
            </w:r>
          </w:p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 выполняет все виды судоремонтных работ любой степени сложности: корпусные работы, ремонт и замену трубопроводов, арматуры, систем вентиляции и кондиционирования воздуха, всей номенклатуры вспомогательных механизмов, систем ВРШ и подруливающих устройств, испытание якорных цепей.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31.12.2022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«Мурманский морской торговый порт»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Предприятие, основными направлениями деятельности которого являются: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погрузочно-разгрузочные работы;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транспортно-экспедиторское обслуживание;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технологическое накопление судовых и вагонных партий грузов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31.12.2021гг.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Атомфлот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 предназначено для обеспечения эксплуатации и технологического обслуживания атомных ледоколов и судов вспомогательного флота, одним из многих направлений деятельности которого является техническое обслуживание и проведение ремонтных работ общесудового и специального назначения для атомного флота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31.12.2020гг.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Оленегорский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механический завод»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Полнопрофильный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механический завод, в состав которого входит литейный цех, механосборочных работ, цех металлоконструкций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01.09.2022гг.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«Электротранспорт»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перевозке пассажиров  троллейбусным и автобусным транспортом.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"Инженерно-техническая фирма"</w:t>
            </w:r>
          </w:p>
        </w:tc>
        <w:tc>
          <w:tcPr>
            <w:tcW w:w="7564" w:type="dxa"/>
            <w:hideMark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Ремонт машин и оборудования</w:t>
            </w:r>
          </w:p>
          <w:p w:rsidR="00023691" w:rsidRPr="00D0586C" w:rsidRDefault="00023691" w:rsidP="00480E81">
            <w:pPr>
              <w:pStyle w:val="a5"/>
              <w:rPr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31.12.2023г.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«Кольское предприятие «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ЭлектроРадиоАвтоматика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атомных и дизельных подводных лодок, надводных кораблей различных проектов, обслуживание ядерных энергетических установок военного назначения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«ПКФ РЕЗЕРВ»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 по ремонту и техническому обслуживанию, переделка и разрезка на металлолом судов, плавучих платформ и конструкций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 до 31.12.2022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ПКП «Дружба»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Механический завод, направлением деятельности которого является изготовление деталей, металлоконструкций для горнорудной, металлургической, деревообрабатывающей и целлюлозно-бумажной промышленности, транспортных и судоходных компаний, судоремонта и других отраслей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 до 31.12.2022гг.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РусДизельмаш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топливной аппаратуры, дизелей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31.12.2023гг.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«БР-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Производство аппаратуры для радио, телевидения и связи,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электро- и радиоэлементов, электровакуумных приборов, 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резисторов, включая реостаты и потенциометры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Договор о социальном партнерстве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31.12.2021гг.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ДиАнМ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Туристский 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-ресторанный комплекс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 до 01.09.2022г.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«Морской прибой»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ремонта судов в период МРТО, при ежегодном, промежуточном, очередном освидетельствованиях судов (ремонт на класс РС), сервисное обслуживание судов.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 до 31.12.2021гг.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Отель «Арктика»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Ресторанно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-гостиничный комплекс, ставший визитной карточкой города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31.12.2020гг.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«Хлебопек»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Крупнейшее в Мурманской области предприятие по производству хлебобулочных и кондитерских изделий.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Соглашение на подготовку квалифицированных кадров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«Яблоко»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Крупнейшее в Мурманской области торговое предприятие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на подготовку квалифицированных кадров до 2025\2026гг.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ОО «Ресторанный синдикат»</w:t>
              </w:r>
            </w:hyperlink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отрасли деятельности холдинга: 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торговой недвижимостью, управление сетью супермаркетов премиум–класса «Сити-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Гурмэ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ресторанный бизнес. Количество ресторанов: 24</w:t>
            </w:r>
          </w:p>
        </w:tc>
        <w:tc>
          <w:tcPr>
            <w:tcW w:w="3626" w:type="dxa"/>
            <w:hideMark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социальном партнерстве с отдельными предприятиями, входящими в холдинг, до 31.12.2023г.</w:t>
            </w:r>
          </w:p>
          <w:p w:rsidR="00023691" w:rsidRPr="00D0586C" w:rsidRDefault="00023691" w:rsidP="00480E81">
            <w:pPr>
              <w:pStyle w:val="a5"/>
              <w:rPr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на подготовку квалифицированных кадров с отдельными предприятиями, входящими в холдинг, до 2021\2022гг.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ООО «Фабрика вкуса»</w:t>
              </w:r>
            </w:hyperlink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«ООО "ТК Развитие»</w:t>
              </w:r>
            </w:hyperlink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продуктов из мяса и мяса птицы, производство хлеба и мучных кондитерских изделий недлительного хранения, рестораны и кафе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Договор о социальном партнерстве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до31.12.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Пекарня «Белая вежа»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626" w:type="dxa"/>
            <w:hideMark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социальном партнерстве до 2022г.</w:t>
            </w:r>
          </w:p>
          <w:p w:rsidR="00023691" w:rsidRPr="00D0586C" w:rsidRDefault="00023691" w:rsidP="00480E81">
            <w:pPr>
              <w:pStyle w:val="a5"/>
              <w:rPr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подготовке квалифицированных кадров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«Юность»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 из старейших заведений общественного питания города</w:t>
            </w:r>
          </w:p>
        </w:tc>
        <w:tc>
          <w:tcPr>
            <w:tcW w:w="3626" w:type="dxa"/>
            <w:hideMark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социальном партнерстве до 31.12.2023гг.</w:t>
            </w:r>
          </w:p>
          <w:p w:rsidR="00023691" w:rsidRPr="00D0586C" w:rsidRDefault="00023691" w:rsidP="00480E81">
            <w:pPr>
              <w:pStyle w:val="a5"/>
              <w:rPr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подготовке квалифицированных кадров до31.12.2023гг.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«гостиница «Полярные Зори»»</w:t>
            </w:r>
          </w:p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4" w:type="dxa"/>
            <w:hideMark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-ресторанный комплекс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ParkInnbyRadisson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Полярные Зори Мурманск.</w:t>
            </w:r>
          </w:p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ParkInnbyRadissonPoliarnieZori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панорамным видом на Кольский залив расположен в центре Мурманска. В отеле работает фитнес-центр с сауной, небольшим бассейном и гидромассажной ванной.</w:t>
            </w:r>
          </w:p>
          <w:p w:rsidR="00023691" w:rsidRPr="00D0586C" w:rsidRDefault="00023691" w:rsidP="00480E81">
            <w:pPr>
              <w:pStyle w:val="a5"/>
              <w:rPr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Ресторан европейской и русской кухни «Полярные Зори» на 160 мест, 2 уютных лобби-бара, ночной клуб На всей территории доступен бесплатный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сотрудничестве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Сбербанк России</w:t>
              </w:r>
            </w:hyperlink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Кровеносная система российской экономики, треть ее банковской системы. Банк дает работу и источник дохода каждой 150-й российской семье.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сотрудничестве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31.12.2021гг.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9501F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Российский </w:t>
              </w:r>
              <w:proofErr w:type="spellStart"/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сельхозяйственный</w:t>
              </w:r>
              <w:proofErr w:type="spellEnd"/>
              <w:r w:rsidRPr="009501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Банк</w:t>
              </w:r>
            </w:hyperlink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коммерческий банк, предоставляющий все виды банковских услуг и занимающий лидирующие позиции в финансировании агропромышленного комплекса России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сотрудничестве до 23.02.2021гг.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«Возрождение»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Банк занимает сильные позиции как в кредитовании крупных корпоративных клиентов, так и в розничных программах и поддержке малого и среднего бизнеса. Кредитная организация располагает серьезной клиентской базой, включающей в себя большое число крупных предприятий, физлиц, государственных структур.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социальном партнерстве до 01.05.20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 «Гуд-Авто»</w:t>
            </w:r>
          </w:p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Единственный официальный дилер 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г. Мурманске и Мурманской области</w:t>
            </w:r>
          </w:p>
        </w:tc>
        <w:tc>
          <w:tcPr>
            <w:tcW w:w="3626" w:type="dxa"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Соглашение о совместной реализации образовательной программы до 01.09.2023г</w:t>
            </w:r>
          </w:p>
          <w:p w:rsidR="00023691" w:rsidRPr="00D0586C" w:rsidRDefault="00023691" w:rsidP="00480E81">
            <w:pPr>
              <w:pStyle w:val="a5"/>
              <w:rPr>
                <w:rFonts w:eastAsia="Times New Roman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Договор о социальном партнерстве от 01.11.2020г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«Олимп авто»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втосалон, официальный дилер 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Сервисный центр.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 совместной реализации образовательной программы до 01.09.2023г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средств.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 совместной реализации образовательной программы до 01.09.2023г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60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образовательное учреждение высшего образования "Мурманский государственный технический университет</w:t>
            </w:r>
          </w:p>
        </w:tc>
        <w:tc>
          <w:tcPr>
            <w:tcW w:w="7564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Один из крупнейших научно-образовательных центров Арктической зоны в РФ</w:t>
            </w:r>
          </w:p>
        </w:tc>
        <w:tc>
          <w:tcPr>
            <w:tcW w:w="3626" w:type="dxa"/>
            <w:hideMark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сотрудничестве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бессрочный</w:t>
            </w:r>
          </w:p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Велесстроймонтаж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Специализируясь на промышленном и гражданском строительстве, является одной из крупнейших компаний нефтегазового сектора</w:t>
            </w:r>
          </w:p>
        </w:tc>
        <w:tc>
          <w:tcPr>
            <w:tcW w:w="3626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Договор о социальном партнерстве до 31.12.2023г.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ООО «Объединенное судостроительное конструкторское бюро»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Разработка/проектирование технической/конструкторской документации и выполнение замеров остаточных толщин и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 xml:space="preserve"> корпусов судов и объектов с классом Российского морского регистра судоходства</w:t>
            </w:r>
          </w:p>
        </w:tc>
        <w:tc>
          <w:tcPr>
            <w:tcW w:w="3626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Договор о социальном партнерстве до 31.12.2022г.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МРО ООО «Союз машиностроителей России»</w:t>
            </w:r>
          </w:p>
        </w:tc>
        <w:tc>
          <w:tcPr>
            <w:tcW w:w="7564" w:type="dxa"/>
          </w:tcPr>
          <w:p w:rsidR="00023691" w:rsidRPr="00D0586C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 ООО «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СоюзМашРоссии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>» представляет интересы около трех миллионов трудящихся, занятых в различных сферах машиностроения, и более 7000 крупных и средних предприятий машиностроительного комплекса. Членами «Союза машиностроителей России» являются более 1000 ведущих предприятий российской промышленности</w:t>
            </w:r>
          </w:p>
        </w:tc>
        <w:tc>
          <w:tcPr>
            <w:tcW w:w="3626" w:type="dxa"/>
          </w:tcPr>
          <w:p w:rsidR="00023691" w:rsidRPr="00D0586C" w:rsidRDefault="00023691" w:rsidP="00480E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Соглашение о сотрудничестве от 28.02.2019г.</w:t>
            </w:r>
          </w:p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НМК «Фонд развития малого и среднего предпринимательства Мурманской области»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В настоящее время через ФОРМАП реализуются механизмы государственной финансовой поддержки субъектов малого и среднего предпринимательства Мурманской области</w:t>
            </w:r>
          </w:p>
        </w:tc>
        <w:tc>
          <w:tcPr>
            <w:tcW w:w="3626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Соглашение о сотрудничестве от 26.11.2018г.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ООО "НАКС-АРКТИКА"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Одно из структурных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подразделенией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НАКСа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 xml:space="preserve"> и входит в систему аттестации специалистов сварочного производства и технологий.</w:t>
            </w:r>
            <w:r w:rsidRPr="00D0586C">
              <w:rPr>
                <w:rFonts w:ascii="Times New Roman" w:hAnsi="Times New Roman"/>
                <w:sz w:val="24"/>
                <w:szCs w:val="24"/>
              </w:rPr>
              <w:br/>
              <w:t>Центр осуществляет:</w:t>
            </w:r>
            <w:r w:rsidRPr="00D0586C">
              <w:rPr>
                <w:rFonts w:ascii="Times New Roman" w:hAnsi="Times New Roman"/>
                <w:sz w:val="24"/>
                <w:szCs w:val="24"/>
              </w:rPr>
              <w:br/>
              <w:t xml:space="preserve"> аттестацию сварщиков (специалистов I уровня) и специалистов сварочного производства II и III уровней профессиональной подготовки, аттестацию технологии сварки, мониторинг сварочного оборудования, оценку квалификации специалистов сварочного производства, ремонт и реконструкцию изделий на нашей базе с помощью сварки</w:t>
            </w:r>
          </w:p>
        </w:tc>
        <w:tc>
          <w:tcPr>
            <w:tcW w:w="3626" w:type="dxa"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Договор о социальном партнерстве </w:t>
            </w:r>
          </w:p>
          <w:p w:rsidR="00023691" w:rsidRPr="00D0586C" w:rsidRDefault="00023691" w:rsidP="00480E81">
            <w:pPr>
              <w:pStyle w:val="a5"/>
              <w:rPr>
                <w:rFonts w:eastAsia="Times New Roman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от 20.11.2020г.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МурманРефТранс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Официальный представитель</w:t>
            </w:r>
            <w:r w:rsidRPr="00D0586C">
              <w:rPr>
                <w:rFonts w:ascii="Times New Roman" w:hAnsi="Times New Roman"/>
                <w:sz w:val="24"/>
                <w:szCs w:val="24"/>
                <w:lang w:val="en-US"/>
              </w:rPr>
              <w:t>KAMAZ</w:t>
            </w:r>
            <w:r w:rsidRPr="00D0586C">
              <w:rPr>
                <w:rFonts w:ascii="Times New Roman" w:hAnsi="Times New Roman"/>
                <w:sz w:val="24"/>
                <w:szCs w:val="24"/>
              </w:rPr>
              <w:t xml:space="preserve"> в Мурманской области</w:t>
            </w:r>
          </w:p>
        </w:tc>
        <w:tc>
          <w:tcPr>
            <w:tcW w:w="3626" w:type="dxa"/>
          </w:tcPr>
          <w:p w:rsidR="00023691" w:rsidRPr="00D0586C" w:rsidRDefault="00023691" w:rsidP="00480E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Договор о социальном партнерстве </w:t>
            </w:r>
          </w:p>
          <w:p w:rsidR="00023691" w:rsidRPr="00D0586C" w:rsidRDefault="00023691" w:rsidP="00480E81">
            <w:pPr>
              <w:pStyle w:val="a5"/>
              <w:rPr>
                <w:rFonts w:eastAsia="Times New Roman"/>
                <w:lang w:eastAsia="ru-RU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lastRenderedPageBreak/>
              <w:t>от 20.11.2020г.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АО«Северное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 xml:space="preserve"> производственное объединение «Арктика»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Образованное в 1952 году объединение в течение многих лет специализируется на выполнении электромонтажных и регулировочных работ широкого профиля, сервисном обслуживании и ремонте радиоэлектронного вооружения — систем радиосвязи, радиолокации и радиоразведки, телевидения, навигации, гидроакустики и гидролокации. В производственном процессе освоены технологии среднего ремонта электродвигателей, генераторов, преобразователей, распределительных устройств, станций управления и других видов электрооборудования.</w:t>
            </w:r>
          </w:p>
        </w:tc>
        <w:tc>
          <w:tcPr>
            <w:tcW w:w="3626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Договор о социальном партнерстве от 11.11.2020г.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ООО «Прагматика Лада»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>Предприятие - официальный дилер «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Lada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г.Мурманске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>, входит в группу компаний  «</w:t>
            </w:r>
            <w:hyperlink r:id="rId13" w:tooltip="Прагматика" w:history="1">
              <w:r w:rsidRPr="00D0586C">
                <w:rPr>
                  <w:rFonts w:ascii="Times New Roman" w:hAnsi="Times New Roman"/>
                  <w:sz w:val="24"/>
                  <w:szCs w:val="24"/>
                </w:rPr>
                <w:t>Прагматика</w:t>
              </w:r>
            </w:hyperlink>
            <w:r w:rsidRPr="00D0586C">
              <w:rPr>
                <w:rFonts w:ascii="Times New Roman" w:hAnsi="Times New Roman"/>
                <w:sz w:val="24"/>
                <w:szCs w:val="24"/>
              </w:rPr>
              <w:t>», которая имеет дилерские центры на Северо-Западе, в том числе  в Санкт-Петербурге, Петрозаводске, Пскове, Великих Луках, Великом Новгороде.</w:t>
            </w:r>
          </w:p>
        </w:tc>
        <w:tc>
          <w:tcPr>
            <w:tcW w:w="3626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Договор о социальном партнерстве от 10.12.2020г. до 31.12.2024г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60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86C">
              <w:rPr>
                <w:rFonts w:ascii="Times New Roman" w:hAnsi="Times New Roman"/>
                <w:sz w:val="24"/>
                <w:szCs w:val="24"/>
                <w:lang w:val="en-US"/>
              </w:rPr>
              <w:t>ArticService</w:t>
            </w:r>
            <w:proofErr w:type="spellEnd"/>
          </w:p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(ИП </w:t>
            </w:r>
            <w:proofErr w:type="spellStart"/>
            <w:r w:rsidRPr="00D0586C">
              <w:rPr>
                <w:rFonts w:ascii="Times New Roman" w:hAnsi="Times New Roman"/>
                <w:sz w:val="24"/>
                <w:szCs w:val="24"/>
              </w:rPr>
              <w:t>Шинкарук</w:t>
            </w:r>
            <w:proofErr w:type="spellEnd"/>
            <w:r w:rsidRPr="00D0586C">
              <w:rPr>
                <w:rFonts w:ascii="Times New Roman" w:hAnsi="Times New Roman"/>
                <w:sz w:val="24"/>
                <w:szCs w:val="24"/>
              </w:rPr>
              <w:t xml:space="preserve"> Артур Юрьевич)</w:t>
            </w:r>
          </w:p>
        </w:tc>
        <w:tc>
          <w:tcPr>
            <w:tcW w:w="7564" w:type="dxa"/>
          </w:tcPr>
          <w:p w:rsidR="00023691" w:rsidRPr="00D0586C" w:rsidRDefault="00023691" w:rsidP="00480E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6C">
              <w:rPr>
                <w:rFonts w:ascii="Times New Roman" w:hAnsi="Times New Roman"/>
                <w:sz w:val="24"/>
                <w:szCs w:val="24"/>
              </w:rPr>
              <w:t xml:space="preserve">Предприятие по техническому обслуживанию и ремонту автомобилей </w:t>
            </w:r>
          </w:p>
        </w:tc>
        <w:tc>
          <w:tcPr>
            <w:tcW w:w="3626" w:type="dxa"/>
          </w:tcPr>
          <w:p w:rsidR="00023691" w:rsidRPr="009501F1" w:rsidRDefault="00023691" w:rsidP="0048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86C">
              <w:rPr>
                <w:rFonts w:ascii="Times New Roman" w:hAnsi="Times New Roman"/>
                <w:color w:val="000000"/>
                <w:sz w:val="24"/>
                <w:szCs w:val="24"/>
              </w:rPr>
              <w:t>Договор о социальном партнерстве от 01.11.2020г. до 31.12.2023г.</w:t>
            </w: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023691" w:rsidRDefault="00023691" w:rsidP="00023691">
            <w:pPr>
              <w:spacing w:after="0" w:line="24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360" w:type="dxa"/>
          </w:tcPr>
          <w:p w:rsidR="00023691" w:rsidRPr="009478F0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«Прагматика Лада»</w:t>
            </w:r>
          </w:p>
        </w:tc>
        <w:tc>
          <w:tcPr>
            <w:tcW w:w="7564" w:type="dxa"/>
          </w:tcPr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F0">
              <w:rPr>
                <w:rFonts w:ascii="Times New Roman" w:hAnsi="Times New Roman"/>
                <w:sz w:val="24"/>
                <w:szCs w:val="24"/>
              </w:rPr>
              <w:t>Предприятие - официальный дилер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78F0">
              <w:rPr>
                <w:rFonts w:ascii="Times New Roman" w:hAnsi="Times New Roman"/>
                <w:sz w:val="24"/>
                <w:szCs w:val="24"/>
              </w:rPr>
              <w:t>Lad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78F0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478F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478F0">
              <w:rPr>
                <w:rFonts w:ascii="Times New Roman" w:hAnsi="Times New Roman"/>
                <w:sz w:val="24"/>
                <w:szCs w:val="24"/>
              </w:rPr>
              <w:t>г.Мурманске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78F0">
              <w:rPr>
                <w:rFonts w:ascii="Times New Roman" w:hAnsi="Times New Roman"/>
                <w:sz w:val="24"/>
                <w:szCs w:val="24"/>
              </w:rPr>
              <w:t>входит в группу компаний  «</w:t>
            </w:r>
            <w:hyperlink r:id="rId14" w:tooltip="Прагматика" w:history="1">
              <w:r w:rsidRPr="009478F0">
                <w:rPr>
                  <w:rFonts w:ascii="Times New Roman" w:hAnsi="Times New Roman"/>
                  <w:sz w:val="24"/>
                  <w:szCs w:val="24"/>
                </w:rPr>
                <w:t>Прагматика</w:t>
              </w:r>
            </w:hyperlink>
            <w:r w:rsidRPr="009478F0">
              <w:rPr>
                <w:rFonts w:ascii="Times New Roman" w:hAnsi="Times New Roman"/>
                <w:sz w:val="24"/>
                <w:szCs w:val="24"/>
              </w:rPr>
              <w:t>», которая имеет дилерские центры на Северо-Западе, в том числе  в Санкт-Петербурге, Петрозаводске, Пскове, Великих Луках, Великом Новгороде.</w:t>
            </w:r>
          </w:p>
        </w:tc>
        <w:tc>
          <w:tcPr>
            <w:tcW w:w="3626" w:type="dxa"/>
          </w:tcPr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д.33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183052,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г.Мурманск</w:t>
            </w:r>
            <w:proofErr w:type="spellEnd"/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Кольский пр-т 110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 Алексей Петрович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тел\факс 55-02-80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478F0">
                <w:rPr>
                  <w:rFonts w:ascii="Times New Roman" w:hAnsi="Times New Roman"/>
                  <w:sz w:val="24"/>
                  <w:szCs w:val="24"/>
                </w:rPr>
                <w:t>https://murmansk.pragmatika.lada.ru/</w:t>
              </w:r>
            </w:hyperlink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023691" w:rsidRDefault="00023691" w:rsidP="00023691">
            <w:pPr>
              <w:spacing w:after="0" w:line="24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360" w:type="dxa"/>
          </w:tcPr>
          <w:p w:rsidR="00023691" w:rsidRPr="0023695A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Норильскникельремонт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4" w:type="dxa"/>
            <w:shd w:val="clear" w:color="auto" w:fill="auto"/>
          </w:tcPr>
          <w:p w:rsidR="00023691" w:rsidRPr="00D0586C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D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B4D2A">
              <w:rPr>
                <w:rFonts w:ascii="Times New Roman" w:hAnsi="Times New Roman"/>
                <w:sz w:val="24"/>
                <w:szCs w:val="24"/>
              </w:rPr>
              <w:t>Норильскникельремонт</w:t>
            </w:r>
            <w:proofErr w:type="spellEnd"/>
            <w:r w:rsidRPr="00DB4D2A">
              <w:rPr>
                <w:rFonts w:ascii="Times New Roman" w:hAnsi="Times New Roman"/>
                <w:sz w:val="24"/>
                <w:szCs w:val="24"/>
              </w:rPr>
              <w:t>» является крупнейшим многопрофильным предприятием ремонтно-строительной сферы деятельности не только на территории Норильского промышленного района, но и на территории Российской Федерации</w:t>
            </w:r>
            <w:r w:rsidRPr="000236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color w:val="FFFFFF"/>
                <w:sz w:val="27"/>
                <w:szCs w:val="27"/>
                <w:shd w:val="clear" w:color="auto" w:fill="1092DC"/>
              </w:rPr>
              <w:t> </w:t>
            </w:r>
          </w:p>
        </w:tc>
        <w:tc>
          <w:tcPr>
            <w:tcW w:w="3626" w:type="dxa"/>
          </w:tcPr>
          <w:p w:rsidR="00023691" w:rsidRPr="00DB4D2A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D2A">
              <w:rPr>
                <w:rFonts w:ascii="Times New Roman" w:hAnsi="Times New Roman"/>
                <w:sz w:val="24"/>
                <w:szCs w:val="24"/>
              </w:rPr>
              <w:t>г.Норильск</w:t>
            </w:r>
            <w:proofErr w:type="spellEnd"/>
          </w:p>
          <w:p w:rsidR="00023691" w:rsidRPr="00DB4D2A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D2A">
              <w:rPr>
                <w:rFonts w:ascii="Times New Roman" w:hAnsi="Times New Roman"/>
                <w:sz w:val="24"/>
                <w:szCs w:val="24"/>
              </w:rPr>
              <w:t>ул.Павлова</w:t>
            </w:r>
            <w:proofErr w:type="spellEnd"/>
            <w:r w:rsidRPr="00DB4D2A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D2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D2A">
              <w:rPr>
                <w:rFonts w:ascii="Times New Roman" w:hAnsi="Times New Roman"/>
                <w:sz w:val="24"/>
                <w:szCs w:val="24"/>
              </w:rPr>
              <w:t>Вейде</w:t>
            </w:r>
            <w:proofErr w:type="spellEnd"/>
            <w:r w:rsidRPr="00DB4D2A"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Тел\факс (3919)25-86-30</w:t>
            </w:r>
          </w:p>
          <w:p w:rsidR="00023691" w:rsidRPr="00DB4D2A" w:rsidRDefault="00023691" w:rsidP="00023691">
            <w:pPr>
              <w:pStyle w:val="a5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nmremont</w:t>
            </w:r>
            <w:proofErr w:type="spellEnd"/>
            <w:r w:rsidRPr="00DB4D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nornik</w:t>
            </w:r>
            <w:proofErr w:type="spellEnd"/>
            <w:r w:rsidRPr="00DB4D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3691" w:rsidRPr="00D0586C" w:rsidTr="00023691">
        <w:trPr>
          <w:tblCellSpacing w:w="0" w:type="dxa"/>
          <w:jc w:val="center"/>
        </w:trPr>
        <w:tc>
          <w:tcPr>
            <w:tcW w:w="612" w:type="dxa"/>
          </w:tcPr>
          <w:p w:rsidR="00023691" w:rsidRPr="00023691" w:rsidRDefault="00023691" w:rsidP="00023691">
            <w:pPr>
              <w:spacing w:after="0" w:line="24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2360" w:type="dxa"/>
          </w:tcPr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</w:tc>
        <w:tc>
          <w:tcPr>
            <w:tcW w:w="7564" w:type="dxa"/>
            <w:shd w:val="clear" w:color="auto" w:fill="auto"/>
          </w:tcPr>
          <w:p w:rsidR="00023691" w:rsidRPr="00DB4D2A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8">
              <w:rPr>
                <w:rFonts w:ascii="Times New Roman" w:hAnsi="Times New Roman"/>
                <w:sz w:val="24"/>
                <w:szCs w:val="24"/>
              </w:rPr>
              <w:t>«Магнит» является одной из ведущих розничных сетей в России по торговле продуктами питания, лидером по количеству магазинов и географии их расположения. «Магнит» является уникальной компанией в российском ритейле. Наряду с продажей товаров розничная сеть занимается производством продуктов питания под собственными торговыми марками. Компания управляет несколькими предприятиями по выращиванию овощей, производству бакалеи и кондитерских изделий. «Магнит» владеет тепличным и грибным комплексами, которые являются одними из крупнейших в России.</w:t>
            </w:r>
          </w:p>
        </w:tc>
        <w:tc>
          <w:tcPr>
            <w:tcW w:w="3626" w:type="dxa"/>
          </w:tcPr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8">
              <w:rPr>
                <w:rFonts w:ascii="Times New Roman" w:hAnsi="Times New Roman"/>
                <w:sz w:val="24"/>
                <w:szCs w:val="24"/>
              </w:rPr>
              <w:t xml:space="preserve">г Мурманск, 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58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E1C58">
              <w:rPr>
                <w:rFonts w:ascii="Times New Roman" w:hAnsi="Times New Roman"/>
                <w:sz w:val="24"/>
                <w:szCs w:val="24"/>
              </w:rPr>
              <w:t xml:space="preserve"> Ленина, д. 82, оф. 701, 710, 7 этаж, здание Бизнес-центр "Арктика"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Тимурович</w:t>
            </w:r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тел\факс 42-32-67</w:t>
            </w:r>
          </w:p>
          <w:p w:rsidR="00023691" w:rsidRP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E1C58">
                <w:rPr>
                  <w:rFonts w:ascii="Times New Roman" w:hAnsi="Times New Roman"/>
                  <w:sz w:val="24"/>
                  <w:szCs w:val="24"/>
                  <w:lang w:val="en-US"/>
                </w:rPr>
                <w:t>magnit</w:t>
              </w:r>
              <w:r w:rsidRPr="00023691">
                <w:rPr>
                  <w:rFonts w:ascii="Times New Roman" w:hAnsi="Times New Roman"/>
                  <w:sz w:val="24"/>
                  <w:szCs w:val="24"/>
                </w:rPr>
                <w:t>-51@</w:t>
              </w:r>
              <w:r w:rsidRPr="004E1C5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23691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1C5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3691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023691" w:rsidRPr="004E1C58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8">
              <w:rPr>
                <w:rFonts w:ascii="Times New Roman" w:hAnsi="Times New Roman"/>
                <w:sz w:val="24"/>
                <w:szCs w:val="24"/>
              </w:rPr>
              <w:t>Демина Светлана Алексеевна</w:t>
            </w:r>
          </w:p>
          <w:p w:rsidR="00023691" w:rsidRPr="004E1C58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58">
              <w:rPr>
                <w:rFonts w:ascii="Times New Roman" w:hAnsi="Times New Roman"/>
                <w:sz w:val="24"/>
                <w:szCs w:val="24"/>
              </w:rPr>
              <w:t>тел. (8152) 42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1C5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1C5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23691" w:rsidRPr="00DB4D2A" w:rsidRDefault="00023691" w:rsidP="000236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D99" w:rsidRDefault="009C5D99"/>
    <w:sectPr w:rsidR="009C5D99" w:rsidSect="00023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A68"/>
    <w:multiLevelType w:val="hybridMultilevel"/>
    <w:tmpl w:val="B01E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3D8"/>
    <w:multiLevelType w:val="hybridMultilevel"/>
    <w:tmpl w:val="F7B8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4F41"/>
    <w:multiLevelType w:val="hybridMultilevel"/>
    <w:tmpl w:val="C1AC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1"/>
    <w:rsid w:val="00023691"/>
    <w:rsid w:val="009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6F20"/>
  <w15:chartTrackingRefBased/>
  <w15:docId w15:val="{E0ACC101-10B9-4A27-BC83-AB4B52C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3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ros.ru/" TargetMode="External"/><Relationship Id="rId13" Type="http://schemas.openxmlformats.org/officeDocument/2006/relationships/hyperlink" Target="https://murmansk.bezformata.com/word/pragmatikov/7415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ugka.ru/" TargetMode="External"/><Relationship Id="rId12" Type="http://schemas.openxmlformats.org/officeDocument/2006/relationships/hyperlink" Target="http://www.rshb.ru/about/vacancies-hea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gnit-5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r.ru/" TargetMode="External"/><Relationship Id="rId11" Type="http://schemas.openxmlformats.org/officeDocument/2006/relationships/hyperlink" Target="http://www.rshb.ru/about/vacancies-head/" TargetMode="External"/><Relationship Id="rId5" Type="http://schemas.openxmlformats.org/officeDocument/2006/relationships/hyperlink" Target="http://www.star.ru/" TargetMode="External"/><Relationship Id="rId15" Type="http://schemas.openxmlformats.org/officeDocument/2006/relationships/hyperlink" Target="https://murmansk.pragmatika.lada.ru/" TargetMode="External"/><Relationship Id="rId10" Type="http://schemas.openxmlformats.org/officeDocument/2006/relationships/hyperlink" Target="https://sberbank-talen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oros.ru/" TargetMode="External"/><Relationship Id="rId14" Type="http://schemas.openxmlformats.org/officeDocument/2006/relationships/hyperlink" Target="https://murmansk.bezformata.com/word/pragmatikov/74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2021-05-04T12:57:00Z</dcterms:created>
  <dcterms:modified xsi:type="dcterms:W3CDTF">2021-05-04T13:09:00Z</dcterms:modified>
</cp:coreProperties>
</file>