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МИНИСТЕРСТВО ОБРАЗОВАНИЯ И НАУКИ МУРМАНСКОЙ ОБЛАСТИ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ГОСУДАРСТВЕННОЕ АВТОНОМНОЕ ПРОФЕССИОНАЛЬНОЕ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ОБРАЗОВАТЕЛЬНОЕ УЧРЕЖДЕНИЕ МУРМАНСКОЙ ОБЛАСТИ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« МУРМАНСКИЙ ИНДУСТРИАЛЬНЫЙ КОЛЛЕДЖ»</w:t>
      </w:r>
    </w:p>
    <w:p w:rsidR="00410D31" w:rsidRPr="00410D31" w:rsidRDefault="00410D31" w:rsidP="00410D31">
      <w:pPr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E1798A" w:rsidRPr="003F6607" w:rsidRDefault="00E1798A" w:rsidP="00E1798A">
      <w:pPr>
        <w:pStyle w:val="af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F6607">
        <w:rPr>
          <w:rFonts w:ascii="Times New Roman" w:hAnsi="Times New Roman" w:cs="Times New Roman"/>
          <w:b/>
          <w:sz w:val="40"/>
          <w:szCs w:val="40"/>
          <w:lang w:val="ru-RU"/>
        </w:rPr>
        <w:t>МЕТОДИЧЕСКИЕ  УКАЗАНИЯ</w:t>
      </w:r>
    </w:p>
    <w:p w:rsidR="00E1798A" w:rsidRDefault="00E1798A" w:rsidP="00E1798A">
      <w:pPr>
        <w:jc w:val="center"/>
        <w:rPr>
          <w:b/>
          <w:bCs/>
          <w:sz w:val="28"/>
          <w:szCs w:val="28"/>
        </w:rPr>
      </w:pPr>
      <w:r w:rsidRPr="003F6607">
        <w:rPr>
          <w:b/>
          <w:sz w:val="32"/>
          <w:szCs w:val="32"/>
        </w:rPr>
        <w:t xml:space="preserve">по выполнению </w:t>
      </w:r>
      <w:r>
        <w:rPr>
          <w:b/>
          <w:sz w:val="32"/>
          <w:szCs w:val="32"/>
        </w:rPr>
        <w:t>контрольной</w:t>
      </w:r>
      <w:r w:rsidRPr="003F6607">
        <w:rPr>
          <w:b/>
          <w:sz w:val="32"/>
          <w:szCs w:val="32"/>
        </w:rPr>
        <w:t xml:space="preserve"> работы  для студентов </w:t>
      </w:r>
      <w:r>
        <w:rPr>
          <w:b/>
          <w:sz w:val="32"/>
          <w:szCs w:val="32"/>
        </w:rPr>
        <w:t xml:space="preserve">среднего профессионального образования по программам подготовки специалистов среднего звена </w:t>
      </w: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7A1DD4" w:rsidRPr="00410D31" w:rsidRDefault="007A1DD4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7A1DD4" w:rsidRDefault="00410D31" w:rsidP="007A1DD4">
      <w:pPr>
        <w:jc w:val="center"/>
        <w:rPr>
          <w:b/>
          <w:sz w:val="28"/>
          <w:szCs w:val="28"/>
          <w:u w:val="single"/>
        </w:rPr>
      </w:pPr>
      <w:r w:rsidRPr="00B35A47">
        <w:rPr>
          <w:sz w:val="28"/>
          <w:szCs w:val="28"/>
        </w:rPr>
        <w:t>По дисциплине</w:t>
      </w:r>
      <w:r w:rsidR="007A1DD4" w:rsidRPr="007A1DD4">
        <w:rPr>
          <w:b/>
          <w:sz w:val="24"/>
          <w:szCs w:val="24"/>
        </w:rPr>
        <w:t xml:space="preserve"> </w:t>
      </w:r>
      <w:r w:rsidR="007A1DD4" w:rsidRPr="007A1DD4">
        <w:rPr>
          <w:b/>
          <w:sz w:val="28"/>
          <w:szCs w:val="28"/>
          <w:u w:val="single"/>
        </w:rPr>
        <w:t>МДК 03.01 Пл</w:t>
      </w:r>
      <w:r w:rsidR="007A1DD4">
        <w:rPr>
          <w:b/>
          <w:sz w:val="28"/>
          <w:szCs w:val="28"/>
          <w:u w:val="single"/>
        </w:rPr>
        <w:t>анирование и организация работы</w:t>
      </w:r>
    </w:p>
    <w:p w:rsidR="007A1DD4" w:rsidRDefault="007A1DD4" w:rsidP="007A1D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7A1DD4">
        <w:rPr>
          <w:b/>
          <w:sz w:val="28"/>
          <w:szCs w:val="28"/>
          <w:u w:val="single"/>
        </w:rPr>
        <w:t>структурного подразделения</w:t>
      </w:r>
    </w:p>
    <w:p w:rsidR="00410D31" w:rsidRPr="007A1DD4" w:rsidRDefault="007A1DD4" w:rsidP="007A1D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="00410D31" w:rsidRPr="00B35A47">
        <w:rPr>
          <w:sz w:val="22"/>
          <w:szCs w:val="28"/>
        </w:rPr>
        <w:t>(наименование дисциплины по учебному плану)</w:t>
      </w:r>
    </w:p>
    <w:p w:rsidR="00410D31" w:rsidRDefault="00410D31" w:rsidP="00410D31">
      <w:pPr>
        <w:tabs>
          <w:tab w:val="left" w:pos="6597"/>
        </w:tabs>
        <w:rPr>
          <w:sz w:val="28"/>
          <w:szCs w:val="28"/>
        </w:rPr>
      </w:pPr>
      <w:r w:rsidRPr="00B35A47">
        <w:rPr>
          <w:sz w:val="28"/>
          <w:szCs w:val="28"/>
        </w:rPr>
        <w:tab/>
      </w:r>
    </w:p>
    <w:p w:rsidR="007A1DD4" w:rsidRPr="00B35A47" w:rsidRDefault="007A1DD4" w:rsidP="00410D31">
      <w:pPr>
        <w:tabs>
          <w:tab w:val="left" w:pos="6597"/>
        </w:tabs>
        <w:rPr>
          <w:sz w:val="28"/>
          <w:szCs w:val="28"/>
        </w:rPr>
      </w:pPr>
    </w:p>
    <w:p w:rsidR="007A1DD4" w:rsidRDefault="00410D31" w:rsidP="007A1DD4">
      <w:pPr>
        <w:jc w:val="center"/>
        <w:rPr>
          <w:b/>
          <w:sz w:val="28"/>
          <w:szCs w:val="28"/>
          <w:u w:val="single"/>
        </w:rPr>
      </w:pPr>
      <w:r w:rsidRPr="00B35A47">
        <w:rPr>
          <w:sz w:val="28"/>
          <w:szCs w:val="28"/>
        </w:rPr>
        <w:t>для специальности</w:t>
      </w:r>
      <w:r w:rsidR="00B35A47">
        <w:rPr>
          <w:sz w:val="28"/>
          <w:szCs w:val="28"/>
        </w:rPr>
        <w:t xml:space="preserve">: </w:t>
      </w:r>
      <w:r w:rsidRPr="00B35A47">
        <w:rPr>
          <w:sz w:val="28"/>
          <w:szCs w:val="28"/>
        </w:rPr>
        <w:t xml:space="preserve"> </w:t>
      </w:r>
      <w:r w:rsidR="007A1DD4" w:rsidRPr="007A1DD4">
        <w:rPr>
          <w:b/>
          <w:sz w:val="28"/>
          <w:szCs w:val="28"/>
          <w:u w:val="single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7A1DD4" w:rsidRDefault="007A1DD4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  <w:bookmarkStart w:id="0" w:name="_GoBack"/>
      <w:bookmarkEnd w:id="0"/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8A1625" w:rsidRDefault="008A1625" w:rsidP="00410D31">
      <w:pPr>
        <w:jc w:val="center"/>
        <w:rPr>
          <w:rFonts w:ascii="Georgia" w:hAnsi="Georgia" w:cs="Arial"/>
          <w:i/>
          <w:color w:val="FF0000"/>
          <w:sz w:val="28"/>
          <w:szCs w:val="28"/>
        </w:rPr>
      </w:pPr>
      <w:r w:rsidRPr="008A1625">
        <w:rPr>
          <w:rFonts w:ascii="Georgia" w:hAnsi="Georgia" w:cs="Arial"/>
          <w:i/>
          <w:color w:val="FF0000"/>
          <w:sz w:val="28"/>
          <w:szCs w:val="28"/>
        </w:rPr>
        <w:t>Номер варианта выбирается по последней цифре номера зачетной книжки (номер уточняйте у методиста)</w:t>
      </w: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Default="00410D31" w:rsidP="00410D31">
      <w:pPr>
        <w:pStyle w:val="1"/>
        <w:rPr>
          <w:sz w:val="28"/>
          <w:szCs w:val="28"/>
        </w:rPr>
      </w:pPr>
    </w:p>
    <w:p w:rsidR="00410D31" w:rsidRPr="00410D31" w:rsidRDefault="00410D31" w:rsidP="00410D31">
      <w:pPr>
        <w:pStyle w:val="1"/>
        <w:rPr>
          <w:sz w:val="28"/>
          <w:szCs w:val="28"/>
        </w:rPr>
      </w:pPr>
    </w:p>
    <w:p w:rsidR="00410D31" w:rsidRPr="00410D31" w:rsidRDefault="00410D31" w:rsidP="00410D31">
      <w:pPr>
        <w:pStyle w:val="1"/>
        <w:rPr>
          <w:sz w:val="28"/>
          <w:szCs w:val="28"/>
        </w:rPr>
      </w:pPr>
    </w:p>
    <w:p w:rsidR="00410D31" w:rsidRDefault="00410D31" w:rsidP="00410D31">
      <w:pPr>
        <w:pStyle w:val="1"/>
        <w:rPr>
          <w:sz w:val="28"/>
          <w:szCs w:val="28"/>
        </w:rPr>
      </w:pPr>
    </w:p>
    <w:p w:rsidR="00E1798A" w:rsidRPr="00E1798A" w:rsidRDefault="00E1798A" w:rsidP="00E1798A"/>
    <w:p w:rsidR="00410D31" w:rsidRDefault="00410D31" w:rsidP="00410D31">
      <w:pPr>
        <w:pStyle w:val="1"/>
        <w:rPr>
          <w:sz w:val="28"/>
          <w:szCs w:val="28"/>
        </w:rPr>
      </w:pPr>
    </w:p>
    <w:p w:rsidR="007A1DD4" w:rsidRPr="007A1DD4" w:rsidRDefault="007A1DD4" w:rsidP="007A1DD4"/>
    <w:p w:rsidR="00410D31" w:rsidRPr="00B35A47" w:rsidRDefault="00B35A47" w:rsidP="00410D31">
      <w:pPr>
        <w:jc w:val="center"/>
        <w:rPr>
          <w:b/>
          <w:sz w:val="24"/>
          <w:szCs w:val="28"/>
        </w:rPr>
      </w:pPr>
      <w:r w:rsidRPr="00B35A47">
        <w:rPr>
          <w:b/>
          <w:sz w:val="24"/>
          <w:szCs w:val="28"/>
        </w:rPr>
        <w:t>Мурманск</w:t>
      </w:r>
    </w:p>
    <w:p w:rsidR="00B35A47" w:rsidRPr="00463E74" w:rsidRDefault="00E1218F" w:rsidP="00410D3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2018</w:t>
      </w:r>
    </w:p>
    <w:p w:rsidR="0071218E" w:rsidRPr="0071218E" w:rsidRDefault="0071218E" w:rsidP="00E1798A">
      <w:pPr>
        <w:pStyle w:val="1"/>
        <w:rPr>
          <w:bCs/>
          <w:szCs w:val="24"/>
        </w:rPr>
      </w:pPr>
      <w:r w:rsidRPr="0071218E">
        <w:rPr>
          <w:bCs/>
          <w:szCs w:val="24"/>
        </w:rPr>
        <w:lastRenderedPageBreak/>
        <w:t>Содержание</w:t>
      </w:r>
    </w:p>
    <w:p w:rsidR="0071218E" w:rsidRPr="0071218E" w:rsidRDefault="0071218E" w:rsidP="0071218E">
      <w:pPr>
        <w:rPr>
          <w:sz w:val="24"/>
          <w:szCs w:val="24"/>
        </w:rPr>
      </w:pPr>
    </w:p>
    <w:p w:rsidR="0071218E" w:rsidRPr="0071218E" w:rsidRDefault="0071218E" w:rsidP="0071218E">
      <w:pPr>
        <w:rPr>
          <w:sz w:val="24"/>
          <w:szCs w:val="24"/>
        </w:rPr>
      </w:pPr>
      <w:r w:rsidRPr="0071218E">
        <w:rPr>
          <w:sz w:val="24"/>
          <w:szCs w:val="24"/>
        </w:rPr>
        <w:t>1. Общие указания ……………………………………………………………………………</w:t>
      </w:r>
      <w:r>
        <w:rPr>
          <w:sz w:val="24"/>
          <w:szCs w:val="24"/>
        </w:rPr>
        <w:t>...</w:t>
      </w:r>
      <w:r w:rsidRPr="0071218E">
        <w:rPr>
          <w:sz w:val="24"/>
          <w:szCs w:val="24"/>
        </w:rPr>
        <w:t>.. 3</w:t>
      </w:r>
    </w:p>
    <w:p w:rsidR="0071218E" w:rsidRPr="0071218E" w:rsidRDefault="0071218E" w:rsidP="0071218E">
      <w:pPr>
        <w:rPr>
          <w:sz w:val="24"/>
          <w:szCs w:val="24"/>
        </w:rPr>
      </w:pPr>
      <w:r w:rsidRPr="0071218E">
        <w:rPr>
          <w:sz w:val="24"/>
          <w:szCs w:val="24"/>
        </w:rPr>
        <w:t xml:space="preserve">2. </w:t>
      </w:r>
      <w:r w:rsidRPr="0071218E">
        <w:rPr>
          <w:bCs/>
          <w:sz w:val="24"/>
          <w:szCs w:val="28"/>
        </w:rPr>
        <w:t xml:space="preserve">Перечень вариантов для </w:t>
      </w:r>
      <w:r w:rsidRPr="0071218E">
        <w:rPr>
          <w:sz w:val="24"/>
        </w:rPr>
        <w:t>выполнения контрольной работы ...…………</w:t>
      </w:r>
      <w:r>
        <w:rPr>
          <w:sz w:val="24"/>
        </w:rPr>
        <w:t>…..</w:t>
      </w:r>
      <w:r w:rsidRPr="0071218E">
        <w:rPr>
          <w:sz w:val="24"/>
        </w:rPr>
        <w:t>………………..4</w:t>
      </w:r>
    </w:p>
    <w:p w:rsidR="0071218E" w:rsidRDefault="0071218E" w:rsidP="0071218E">
      <w:pPr>
        <w:tabs>
          <w:tab w:val="left" w:pos="1423"/>
          <w:tab w:val="center" w:pos="4805"/>
        </w:tabs>
        <w:ind w:right="28"/>
        <w:rPr>
          <w:bCs/>
          <w:sz w:val="24"/>
          <w:szCs w:val="28"/>
        </w:rPr>
      </w:pPr>
      <w:r w:rsidRPr="0071218E">
        <w:rPr>
          <w:sz w:val="24"/>
          <w:szCs w:val="24"/>
        </w:rPr>
        <w:t xml:space="preserve">3. </w:t>
      </w:r>
      <w:r w:rsidRPr="0071218E">
        <w:rPr>
          <w:bCs/>
          <w:sz w:val="24"/>
          <w:szCs w:val="28"/>
        </w:rPr>
        <w:t>Перечень вопросов для зачета……………………………………………………………</w:t>
      </w:r>
      <w:r>
        <w:rPr>
          <w:bCs/>
          <w:sz w:val="24"/>
          <w:szCs w:val="28"/>
        </w:rPr>
        <w:t>.</w:t>
      </w:r>
      <w:r w:rsidRPr="0071218E">
        <w:rPr>
          <w:bCs/>
          <w:sz w:val="24"/>
          <w:szCs w:val="28"/>
        </w:rPr>
        <w:t>… 11</w:t>
      </w:r>
    </w:p>
    <w:p w:rsidR="0071218E" w:rsidRDefault="0071218E" w:rsidP="0071218E">
      <w:pPr>
        <w:tabs>
          <w:tab w:val="left" w:pos="1423"/>
          <w:tab w:val="center" w:pos="4805"/>
        </w:tabs>
        <w:ind w:right="28"/>
        <w:rPr>
          <w:color w:val="000000"/>
          <w:sz w:val="24"/>
          <w:szCs w:val="24"/>
        </w:rPr>
      </w:pPr>
      <w:r>
        <w:rPr>
          <w:bCs/>
          <w:sz w:val="24"/>
          <w:szCs w:val="28"/>
        </w:rPr>
        <w:t xml:space="preserve">4. </w:t>
      </w:r>
      <w:r w:rsidRPr="0071218E">
        <w:rPr>
          <w:color w:val="000000"/>
          <w:sz w:val="24"/>
          <w:szCs w:val="24"/>
        </w:rPr>
        <w:t>Информационное обеспечение обучения</w:t>
      </w:r>
      <w:r>
        <w:rPr>
          <w:color w:val="000000"/>
          <w:sz w:val="24"/>
          <w:szCs w:val="24"/>
        </w:rPr>
        <w:t>……………………………………………………14</w:t>
      </w:r>
    </w:p>
    <w:p w:rsidR="0071218E" w:rsidRDefault="0071218E" w:rsidP="0071218E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ПРИЛОЖЕНИЕ 1</w:t>
      </w:r>
    </w:p>
    <w:p w:rsidR="0071218E" w:rsidRPr="0071218E" w:rsidRDefault="0071218E" w:rsidP="0071218E">
      <w:pPr>
        <w:tabs>
          <w:tab w:val="left" w:pos="1423"/>
          <w:tab w:val="center" w:pos="4805"/>
        </w:tabs>
        <w:ind w:right="28"/>
        <w:rPr>
          <w:bCs/>
          <w:sz w:val="24"/>
          <w:szCs w:val="28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B53358" w:rsidRPr="0071218E" w:rsidRDefault="0071218E" w:rsidP="007121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</w:t>
      </w:r>
      <w:r w:rsidR="00B53358" w:rsidRPr="0071218E">
        <w:rPr>
          <w:b/>
          <w:bCs/>
          <w:sz w:val="24"/>
          <w:szCs w:val="24"/>
        </w:rPr>
        <w:t>Общие указания</w:t>
      </w:r>
    </w:p>
    <w:p w:rsidR="00B876DA" w:rsidRPr="0071218E" w:rsidRDefault="00B876DA" w:rsidP="00B876DA">
      <w:pPr>
        <w:rPr>
          <w:sz w:val="24"/>
          <w:szCs w:val="24"/>
        </w:rPr>
      </w:pPr>
    </w:p>
    <w:p w:rsidR="00B12040" w:rsidRPr="00B12040" w:rsidRDefault="00B12040" w:rsidP="00B876DA">
      <w:pPr>
        <w:ind w:firstLine="720"/>
        <w:jc w:val="both"/>
        <w:rPr>
          <w:sz w:val="24"/>
          <w:szCs w:val="24"/>
        </w:rPr>
      </w:pPr>
      <w:r w:rsidRPr="00B12040">
        <w:rPr>
          <w:sz w:val="24"/>
          <w:szCs w:val="24"/>
        </w:rPr>
        <w:t xml:space="preserve">Учебным планом по дисциплине </w:t>
      </w:r>
      <w:r w:rsidR="007A1DD4" w:rsidRPr="007A1DD4">
        <w:rPr>
          <w:b/>
          <w:sz w:val="24"/>
          <w:szCs w:val="24"/>
        </w:rPr>
        <w:t>МДК 03.01 Планирование и организация работы</w:t>
      </w:r>
      <w:r w:rsidR="007A1DD4">
        <w:rPr>
          <w:b/>
          <w:sz w:val="24"/>
          <w:szCs w:val="24"/>
        </w:rPr>
        <w:t xml:space="preserve"> </w:t>
      </w:r>
      <w:r w:rsidR="007A1DD4" w:rsidRPr="007A1DD4">
        <w:rPr>
          <w:b/>
          <w:sz w:val="24"/>
          <w:szCs w:val="24"/>
        </w:rPr>
        <w:t>структурного подразделения</w:t>
      </w:r>
      <w:r w:rsidR="007A1DD4">
        <w:rPr>
          <w:b/>
          <w:sz w:val="24"/>
          <w:szCs w:val="24"/>
        </w:rPr>
        <w:t xml:space="preserve"> </w:t>
      </w:r>
      <w:r w:rsidRPr="00B12040">
        <w:rPr>
          <w:sz w:val="24"/>
          <w:szCs w:val="24"/>
        </w:rPr>
        <w:t>предусмотрена одна домашняя контрольная работа.</w:t>
      </w:r>
    </w:p>
    <w:p w:rsidR="004F2C0D" w:rsidRDefault="004F2C0D" w:rsidP="004F2C0D">
      <w:pPr>
        <w:ind w:firstLine="7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К выполнению контрольной работы студент должен приступить только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после изучения рекомендованной литературы и ознакомления с заданиями,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включенными в контрольную работу.</w:t>
      </w:r>
    </w:p>
    <w:p w:rsidR="004F2C0D" w:rsidRDefault="004F2C0D" w:rsidP="004F2C0D">
      <w:pPr>
        <w:ind w:firstLine="7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Задание контрольной работы включает теоретический материал и две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задачи. На теоретический вопрос должен быть дан четкий, подробный ответ. К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задачам следует привести необходимые расчеты, которые должны быть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оформлены четко и аккуратно, обязательно должны быть проставлены единицы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измерения определяемых показателей.</w:t>
      </w:r>
    </w:p>
    <w:p w:rsidR="00B12040" w:rsidRPr="004F2C0D" w:rsidRDefault="004F2C0D" w:rsidP="004F2C0D">
      <w:pPr>
        <w:ind w:firstLine="720"/>
        <w:jc w:val="both"/>
        <w:rPr>
          <w:b/>
          <w:sz w:val="32"/>
          <w:szCs w:val="24"/>
        </w:rPr>
      </w:pPr>
      <w:r w:rsidRPr="00B12040">
        <w:rPr>
          <w:sz w:val="24"/>
          <w:szCs w:val="24"/>
        </w:rPr>
        <w:t xml:space="preserve"> </w:t>
      </w:r>
    </w:p>
    <w:p w:rsidR="00B53358" w:rsidRPr="004F2C0D" w:rsidRDefault="00B53358" w:rsidP="004F2C0D">
      <w:pPr>
        <w:jc w:val="center"/>
        <w:rPr>
          <w:b/>
          <w:sz w:val="32"/>
          <w:szCs w:val="24"/>
        </w:rPr>
      </w:pPr>
      <w:r w:rsidRPr="004F2C0D">
        <w:rPr>
          <w:b/>
          <w:sz w:val="24"/>
        </w:rPr>
        <w:t>При выполнении контрольной работы необходимо соблюдать следующие требования:</w:t>
      </w:r>
    </w:p>
    <w:p w:rsidR="00641936" w:rsidRPr="004F2C0D" w:rsidRDefault="00641936" w:rsidP="00365419">
      <w:pPr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Работа оформляется на одной стороне стандартного листа формата А4 (210х297 мм) белой односортной бумаги</w:t>
      </w:r>
      <w:r w:rsidR="004F2C0D" w:rsidRPr="004F2C0D">
        <w:rPr>
          <w:color w:val="000000"/>
          <w:sz w:val="24"/>
          <w:szCs w:val="28"/>
        </w:rPr>
        <w:t>, (объем – не менее 12 листов).</w:t>
      </w:r>
    </w:p>
    <w:p w:rsidR="004F2C0D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4F2C0D">
        <w:rPr>
          <w:sz w:val="24"/>
          <w:szCs w:val="24"/>
        </w:rPr>
        <w:t xml:space="preserve">Работа оформляются одним из двух способов: компьютерным или рукописным. </w:t>
      </w:r>
    </w:p>
    <w:p w:rsidR="004F2C0D" w:rsidRDefault="00641936" w:rsidP="004F2C0D">
      <w:pPr>
        <w:ind w:left="510" w:firstLine="210"/>
        <w:jc w:val="both"/>
        <w:rPr>
          <w:sz w:val="24"/>
          <w:szCs w:val="24"/>
        </w:rPr>
      </w:pPr>
      <w:r w:rsidRPr="00641936">
        <w:rPr>
          <w:sz w:val="24"/>
          <w:szCs w:val="24"/>
        </w:rPr>
        <w:t xml:space="preserve">При оформлении работ компьютерным способом – поля:  верхнее, нижнее – 2.0 см, левое, - 3.0 см, правое – 1.5 см, шрифт </w:t>
      </w:r>
      <w:r w:rsidRPr="00641936">
        <w:rPr>
          <w:sz w:val="24"/>
          <w:szCs w:val="24"/>
          <w:lang w:val="en-US"/>
        </w:rPr>
        <w:t>Times</w:t>
      </w:r>
      <w:r w:rsidRPr="00641936">
        <w:rPr>
          <w:sz w:val="24"/>
          <w:szCs w:val="24"/>
        </w:rPr>
        <w:t xml:space="preserve"> </w:t>
      </w:r>
      <w:r w:rsidRPr="00641936">
        <w:rPr>
          <w:sz w:val="24"/>
          <w:szCs w:val="24"/>
          <w:lang w:val="en-US"/>
        </w:rPr>
        <w:t>New</w:t>
      </w:r>
      <w:r w:rsidRPr="00641936">
        <w:rPr>
          <w:sz w:val="24"/>
          <w:szCs w:val="24"/>
        </w:rPr>
        <w:t xml:space="preserve"> </w:t>
      </w:r>
      <w:r w:rsidRPr="00641936">
        <w:rPr>
          <w:sz w:val="24"/>
          <w:szCs w:val="24"/>
          <w:lang w:val="en-US"/>
        </w:rPr>
        <w:t>Roman</w:t>
      </w:r>
      <w:r w:rsidRPr="00641936">
        <w:rPr>
          <w:sz w:val="24"/>
          <w:szCs w:val="24"/>
        </w:rPr>
        <w:t>, высота 14, межстрочный интервал – одинарный, выравнивание</w:t>
      </w:r>
      <w:r>
        <w:rPr>
          <w:sz w:val="24"/>
          <w:szCs w:val="24"/>
        </w:rPr>
        <w:t xml:space="preserve"> по ширине, красная строка. </w:t>
      </w:r>
    </w:p>
    <w:p w:rsidR="00641936" w:rsidRPr="00641936" w:rsidRDefault="00641936" w:rsidP="004F2C0D">
      <w:pPr>
        <w:ind w:left="510" w:firstLine="210"/>
        <w:jc w:val="both"/>
        <w:rPr>
          <w:sz w:val="24"/>
          <w:szCs w:val="24"/>
        </w:rPr>
      </w:pPr>
      <w:r w:rsidRPr="00641936">
        <w:rPr>
          <w:sz w:val="24"/>
          <w:szCs w:val="24"/>
        </w:rPr>
        <w:t xml:space="preserve">При оформлении рукописным способом работа пишется разборчивым почерком. Высота букв и цифр должна быть не менее </w:t>
      </w:r>
      <w:smartTag w:uri="urn:schemas-microsoft-com:office:smarttags" w:element="metricconverter">
        <w:smartTagPr>
          <w:attr w:name="ProductID" w:val="2,5 мм"/>
        </w:smartTagPr>
        <w:r w:rsidRPr="00641936">
          <w:rPr>
            <w:sz w:val="24"/>
            <w:szCs w:val="24"/>
          </w:rPr>
          <w:t>2,5 мм</w:t>
        </w:r>
      </w:smartTag>
      <w:r w:rsidRPr="00641936">
        <w:rPr>
          <w:sz w:val="24"/>
          <w:szCs w:val="24"/>
        </w:rPr>
        <w:t xml:space="preserve">. </w:t>
      </w:r>
    </w:p>
    <w:p w:rsidR="00DE6AC2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641936">
        <w:rPr>
          <w:sz w:val="24"/>
          <w:szCs w:val="24"/>
        </w:rPr>
        <w:t>Работа должна иметь общую нумерацию страниц. Номер страницы не ставится на титульном листе.</w:t>
      </w:r>
    </w:p>
    <w:p w:rsidR="00DE6AC2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DE6AC2">
        <w:rPr>
          <w:sz w:val="24"/>
          <w:szCs w:val="24"/>
        </w:rPr>
        <w:t xml:space="preserve">Структура работы: </w:t>
      </w:r>
    </w:p>
    <w:p w:rsidR="00DE6AC2" w:rsidRDefault="00DE6AC2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Титульный лист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 xml:space="preserve">Содержание 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Основная часть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Библиографический список</w:t>
      </w:r>
    </w:p>
    <w:p w:rsidR="00641936" w:rsidRDefault="00DE6AC2" w:rsidP="00DE6AC2">
      <w:pPr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E6AC2" w:rsidRDefault="00DE6AC2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641936">
        <w:rPr>
          <w:sz w:val="24"/>
          <w:szCs w:val="24"/>
        </w:rPr>
        <w:t>Титульный лист контрольной работы оформляется в соответствии с приложением 1.</w:t>
      </w:r>
    </w:p>
    <w:p w:rsidR="00DE6AC2" w:rsidRDefault="00DE6AC2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Содержания: 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Основной части (вопрос и зада</w:t>
      </w:r>
      <w:r w:rsidR="00B876DA">
        <w:rPr>
          <w:sz w:val="24"/>
          <w:szCs w:val="24"/>
        </w:rPr>
        <w:t>ча</w:t>
      </w:r>
      <w:r>
        <w:rPr>
          <w:sz w:val="24"/>
          <w:szCs w:val="24"/>
        </w:rPr>
        <w:t>)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Библиографический список  </w:t>
      </w:r>
    </w:p>
    <w:p w:rsidR="00DE6AC2" w:rsidRP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Каждый вопрос или задачу необходимо начинать с новой страницы, обязательно вписывая контрольный вопрос, условия задачи и исходные данные в полном объеме непосредственно перед ответом на вопрос или решением задачи.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 xml:space="preserve">Ответы на контрольные вопросы </w:t>
      </w:r>
      <w:r w:rsidR="00DE6AC2">
        <w:rPr>
          <w:b w:val="0"/>
        </w:rPr>
        <w:t>должны быть</w:t>
      </w:r>
      <w:r>
        <w:rPr>
          <w:b w:val="0"/>
        </w:rPr>
        <w:t xml:space="preserve"> конкретн</w:t>
      </w:r>
      <w:r w:rsidR="00DE6AC2">
        <w:rPr>
          <w:b w:val="0"/>
        </w:rPr>
        <w:t>ыми</w:t>
      </w:r>
      <w:r>
        <w:rPr>
          <w:b w:val="0"/>
        </w:rPr>
        <w:t>, по существу заданного вопроса.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 xml:space="preserve">В конце контрольной работы приводится </w:t>
      </w:r>
      <w:r w:rsidR="00641936">
        <w:rPr>
          <w:b w:val="0"/>
        </w:rPr>
        <w:t>библиографический список</w:t>
      </w:r>
      <w:r>
        <w:rPr>
          <w:b w:val="0"/>
        </w:rPr>
        <w:t xml:space="preserve"> с указанием </w:t>
      </w:r>
      <w:r w:rsidR="008E5E01">
        <w:rPr>
          <w:b w:val="0"/>
        </w:rPr>
        <w:t xml:space="preserve">автора, </w:t>
      </w:r>
      <w:r>
        <w:rPr>
          <w:b w:val="0"/>
        </w:rPr>
        <w:t>названия , издательства и годом издания.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Получив отрецензированную работу студент должен:</w:t>
      </w:r>
    </w:p>
    <w:p w:rsidR="00B53358" w:rsidRDefault="00B53358" w:rsidP="00365419">
      <w:pPr>
        <w:pStyle w:val="a6"/>
        <w:numPr>
          <w:ilvl w:val="0"/>
          <w:numId w:val="1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при наличии неудовлетворительной оценки исправить все ошибки, сделать необходимые дополнения и прислать исправленную работу на повторное рецензирование вместе с не зачтенной;</w:t>
      </w:r>
    </w:p>
    <w:p w:rsidR="00B53358" w:rsidRDefault="00B53358" w:rsidP="00365419">
      <w:pPr>
        <w:pStyle w:val="a6"/>
        <w:numPr>
          <w:ilvl w:val="0"/>
          <w:numId w:val="1"/>
        </w:numPr>
        <w:tabs>
          <w:tab w:val="left" w:pos="240"/>
        </w:tabs>
        <w:jc w:val="both"/>
      </w:pPr>
      <w:r>
        <w:rPr>
          <w:b w:val="0"/>
        </w:rPr>
        <w:t>при положительной оценке работы необходимо внести уточнения, если указано в рецензии, и представить работу экзаменатору</w:t>
      </w:r>
      <w:r>
        <w:t>.</w:t>
      </w:r>
    </w:p>
    <w:p w:rsidR="00B53358" w:rsidRDefault="00B53358">
      <w:pPr>
        <w:pStyle w:val="20"/>
        <w:spacing w:before="0"/>
        <w:jc w:val="both"/>
        <w:rPr>
          <w:sz w:val="24"/>
        </w:rPr>
      </w:pPr>
    </w:p>
    <w:p w:rsidR="004F2C0D" w:rsidRDefault="0071218E" w:rsidP="00387751">
      <w:pPr>
        <w:tabs>
          <w:tab w:val="left" w:pos="1423"/>
          <w:tab w:val="center" w:pos="4805"/>
        </w:tabs>
        <w:ind w:right="28"/>
        <w:jc w:val="center"/>
        <w:rPr>
          <w:b/>
          <w:sz w:val="24"/>
        </w:rPr>
      </w:pPr>
      <w:r>
        <w:rPr>
          <w:b/>
          <w:bCs/>
          <w:sz w:val="24"/>
          <w:szCs w:val="28"/>
        </w:rPr>
        <w:lastRenderedPageBreak/>
        <w:t>2</w:t>
      </w:r>
      <w:r w:rsidR="00B946FB">
        <w:rPr>
          <w:b/>
          <w:bCs/>
          <w:sz w:val="24"/>
          <w:szCs w:val="28"/>
        </w:rPr>
        <w:t xml:space="preserve">. </w:t>
      </w:r>
      <w:r w:rsidR="004F2C0D">
        <w:rPr>
          <w:b/>
          <w:bCs/>
          <w:sz w:val="24"/>
          <w:szCs w:val="28"/>
        </w:rPr>
        <w:t xml:space="preserve">Перечень вариантов для </w:t>
      </w:r>
      <w:r w:rsidR="005C3010">
        <w:rPr>
          <w:b/>
          <w:sz w:val="24"/>
        </w:rPr>
        <w:t>выполнения</w:t>
      </w:r>
      <w:r w:rsidR="004F2C0D" w:rsidRPr="004F2C0D">
        <w:rPr>
          <w:b/>
          <w:sz w:val="24"/>
        </w:rPr>
        <w:t xml:space="preserve"> контрольной работы</w:t>
      </w:r>
      <w:r w:rsidR="004F2C0D">
        <w:rPr>
          <w:b/>
          <w:sz w:val="24"/>
        </w:rPr>
        <w:t xml:space="preserve"> </w:t>
      </w:r>
    </w:p>
    <w:p w:rsidR="004F2C0D" w:rsidRDefault="004F2C0D" w:rsidP="00387751">
      <w:pPr>
        <w:tabs>
          <w:tab w:val="left" w:pos="1423"/>
          <w:tab w:val="center" w:pos="4805"/>
        </w:tabs>
        <w:ind w:right="28"/>
        <w:jc w:val="center"/>
        <w:rPr>
          <w:b/>
          <w:sz w:val="24"/>
        </w:rPr>
      </w:pPr>
      <w:r>
        <w:rPr>
          <w:b/>
          <w:sz w:val="24"/>
        </w:rPr>
        <w:t xml:space="preserve">по дисциплине </w:t>
      </w:r>
      <w:r w:rsidRPr="004F2C0D">
        <w:rPr>
          <w:b/>
          <w:sz w:val="24"/>
        </w:rPr>
        <w:t>МДК 03.01 Планирование и организация работы структурного подразделения</w:t>
      </w:r>
    </w:p>
    <w:p w:rsidR="009C1B17" w:rsidRPr="00EA0B26" w:rsidRDefault="00EA0B26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i/>
          <w:sz w:val="24"/>
          <w:szCs w:val="28"/>
        </w:rPr>
      </w:pPr>
      <w:r w:rsidRPr="00EA0B26">
        <w:rPr>
          <w:b/>
          <w:bCs/>
          <w:i/>
          <w:sz w:val="24"/>
          <w:szCs w:val="28"/>
        </w:rPr>
        <w:t>(Вариант выбирается по последней цифре зачетной книжки)</w:t>
      </w:r>
    </w:p>
    <w:p w:rsidR="00EA0B26" w:rsidRDefault="00EA0B26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>Вариант 1</w:t>
      </w: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Внешняя и внутренняя среда организации.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Default="004F2C0D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 w:rsidR="00FA1BB4">
        <w:rPr>
          <w:bCs/>
          <w:sz w:val="24"/>
          <w:szCs w:val="28"/>
        </w:rPr>
        <w:t xml:space="preserve"> Задача №1. </w:t>
      </w:r>
      <w:r w:rsidR="00FA1BB4" w:rsidRPr="00FA1BB4">
        <w:rPr>
          <w:bCs/>
          <w:sz w:val="24"/>
          <w:szCs w:val="28"/>
        </w:rPr>
        <w:t>На участке установлено 60 станков. Режим работы 2 смены. Норма обслуживания 3 станка на 1 рабочего. Определить явочное количество рабочих.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FA1BB4">
        <w:rPr>
          <w:bCs/>
          <w:sz w:val="24"/>
          <w:szCs w:val="28"/>
        </w:rPr>
        <w:t xml:space="preserve">Годовая программа выпуска деталей на токарном участке 15000 штук. Штучно-калькуляционное время </w:t>
      </w:r>
      <w:r w:rsidRPr="00FA1BB4">
        <w:rPr>
          <w:b/>
          <w:bCs/>
          <w:i/>
          <w:sz w:val="24"/>
          <w:szCs w:val="28"/>
        </w:rPr>
        <w:t>0,5 часа</w:t>
      </w:r>
      <w:r w:rsidRPr="00FA1BB4">
        <w:rPr>
          <w:bCs/>
          <w:sz w:val="24"/>
          <w:szCs w:val="28"/>
        </w:rPr>
        <w:t>. Участок работает в 2 смены. Продолжительность смены 8 часов. Коэффициент выполнения норм 1,7. Количество рабочих дней в году 256 дней. Потери времени на ремонт оборудования 3%. Рассчитать принятое количество токарных станков и коэффициент использования оборудования.</w:t>
      </w: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2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 w:rsidRPr="00FA1BB4">
        <w:rPr>
          <w:sz w:val="24"/>
          <w:szCs w:val="24"/>
        </w:rPr>
        <w:t>Организация работы предприятия</w:t>
      </w:r>
      <w:r w:rsidRPr="00FA1BB4">
        <w:rPr>
          <w:bCs/>
          <w:sz w:val="24"/>
          <w:szCs w:val="24"/>
        </w:rPr>
        <w:t xml:space="preserve">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FA1BB4">
        <w:rPr>
          <w:bCs/>
          <w:sz w:val="24"/>
          <w:szCs w:val="28"/>
        </w:rPr>
        <w:t>В цехе установлено 130 станков. Режим работы 3 смены. В 1-ю смену отработало 125 станков, во 2-ю смену 120 станков, в 3-ю смену 100 станков. Норма обслуживания на одного наладчика в смену 10 станков. Потери времени по уважительным причинам 11%. Определить списочную численность наладчиков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Default="00FA1BB4" w:rsidP="00FA1BB4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C30FB">
        <w:rPr>
          <w:sz w:val="24"/>
          <w:szCs w:val="24"/>
        </w:rPr>
        <w:t xml:space="preserve">Механический участок работает в 2 смены. Продолжительность смены 8 час. Количество рабочих дней 256 дней. Годовая программа выпуска деталей </w:t>
      </w:r>
      <w:r w:rsidRPr="004D36AB">
        <w:rPr>
          <w:sz w:val="24"/>
          <w:szCs w:val="24"/>
        </w:rPr>
        <w:t>375 000 штук</w:t>
      </w:r>
      <w:r w:rsidRPr="00DC30FB">
        <w:rPr>
          <w:sz w:val="24"/>
          <w:szCs w:val="24"/>
        </w:rPr>
        <w:t>. Рассчитать потребное количество станков для механического участка и средний коэффициент использования оборудования на участке.</w:t>
      </w:r>
    </w:p>
    <w:p w:rsidR="00FA1BB4" w:rsidRPr="00B64517" w:rsidRDefault="00FA1BB4" w:rsidP="00FA1BB4">
      <w:pPr>
        <w:jc w:val="center"/>
        <w:rPr>
          <w:sz w:val="24"/>
          <w:szCs w:val="24"/>
        </w:rPr>
      </w:pPr>
      <w:r w:rsidRPr="00B64517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1. </w:t>
      </w:r>
      <w:r w:rsidRPr="00B64517">
        <w:rPr>
          <w:sz w:val="24"/>
          <w:szCs w:val="24"/>
        </w:rPr>
        <w:t>Расчет потребного количества оборудования и показателей его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617"/>
        <w:gridCol w:w="1233"/>
        <w:gridCol w:w="1234"/>
        <w:gridCol w:w="1234"/>
        <w:gridCol w:w="1233"/>
        <w:gridCol w:w="1234"/>
        <w:gridCol w:w="1694"/>
      </w:tblGrid>
      <w:tr w:rsidR="00FA1BB4" w:rsidRPr="00D339CD" w:rsidTr="005B33E1">
        <w:tc>
          <w:tcPr>
            <w:tcW w:w="552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№</w:t>
            </w:r>
          </w:p>
        </w:tc>
        <w:tc>
          <w:tcPr>
            <w:tcW w:w="1617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1233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234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Трудоемкость, мин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Трудоемкость, час.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Расчетное кол-во станков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  <w:lang w:val="en-US"/>
              </w:rPr>
              <w:t>S</w:t>
            </w:r>
            <w:r w:rsidRPr="00FA1BB4">
              <w:rPr>
                <w:sz w:val="22"/>
                <w:szCs w:val="22"/>
              </w:rPr>
              <w:t>расч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Принятое кол-во станков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  <w:lang w:val="en-US"/>
              </w:rPr>
              <w:t>S</w:t>
            </w:r>
            <w:r w:rsidRPr="00FA1BB4">
              <w:rPr>
                <w:sz w:val="22"/>
                <w:szCs w:val="22"/>
              </w:rPr>
              <w:t>пр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Коэффициент использования об-я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Ки</w:t>
            </w:r>
          </w:p>
        </w:tc>
      </w:tr>
      <w:tr w:rsidR="00FA1BB4" w:rsidRPr="00D339CD" w:rsidTr="005B33E1">
        <w:tc>
          <w:tcPr>
            <w:tcW w:w="552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005</w:t>
            </w:r>
          </w:p>
        </w:tc>
        <w:tc>
          <w:tcPr>
            <w:tcW w:w="1617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1А616Ф</w:t>
            </w: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1,2</w:t>
            </w:r>
          </w:p>
        </w:tc>
        <w:tc>
          <w:tcPr>
            <w:tcW w:w="1234" w:type="dxa"/>
            <w:shd w:val="clear" w:color="auto" w:fill="FFFFFF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0,02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D339CD" w:rsidTr="005B33E1">
        <w:tc>
          <w:tcPr>
            <w:tcW w:w="552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010</w:t>
            </w:r>
          </w:p>
        </w:tc>
        <w:tc>
          <w:tcPr>
            <w:tcW w:w="1617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2Н118РФ2</w:t>
            </w: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1,8</w:t>
            </w:r>
          </w:p>
        </w:tc>
        <w:tc>
          <w:tcPr>
            <w:tcW w:w="1234" w:type="dxa"/>
            <w:shd w:val="clear" w:color="auto" w:fill="FFFFFF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D339CD" w:rsidTr="005B33E1">
        <w:tc>
          <w:tcPr>
            <w:tcW w:w="2169" w:type="dxa"/>
            <w:gridSpan w:val="2"/>
            <w:vAlign w:val="center"/>
          </w:tcPr>
          <w:p w:rsidR="00FA1BB4" w:rsidRPr="00D339CD" w:rsidRDefault="00FA1BB4" w:rsidP="00FA1BB4">
            <w:pPr>
              <w:jc w:val="right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Итого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3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 xml:space="preserve">Процесс управления. </w:t>
      </w:r>
      <w:r w:rsidR="009F3E42">
        <w:rPr>
          <w:sz w:val="24"/>
          <w:szCs w:val="24"/>
        </w:rPr>
        <w:t>Цикл менеджмента</w:t>
      </w:r>
      <w:r w:rsidRPr="00FA1BB4">
        <w:rPr>
          <w:bCs/>
          <w:sz w:val="24"/>
          <w:szCs w:val="24"/>
        </w:rPr>
        <w:t xml:space="preserve">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DC30FB">
        <w:rPr>
          <w:sz w:val="24"/>
          <w:szCs w:val="24"/>
        </w:rPr>
        <w:t xml:space="preserve">Определить списочную численность рабочих основного производства в разрезе по сменам по следующим исходным данным. Участок работает 2 смены по 8 часов. Средняя продолжительность отпусков 20 дней. Невыходов на работу 11  дней Количество рабочих дней в году 256 дней. Годовая программа выпуска </w:t>
      </w:r>
      <w:r w:rsidRPr="00FA1BB4">
        <w:rPr>
          <w:sz w:val="24"/>
          <w:szCs w:val="24"/>
        </w:rPr>
        <w:t>750000 штук.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DC30FB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 </w:t>
      </w:r>
      <w:r w:rsidRPr="00DC30FB">
        <w:rPr>
          <w:sz w:val="24"/>
          <w:szCs w:val="24"/>
        </w:rPr>
        <w:t>– Техпроцесс обработки детали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992"/>
        <w:gridCol w:w="851"/>
        <w:gridCol w:w="919"/>
        <w:gridCol w:w="958"/>
        <w:gridCol w:w="958"/>
        <w:gridCol w:w="992"/>
        <w:gridCol w:w="1134"/>
      </w:tblGrid>
      <w:tr w:rsidR="00FA1BB4" w:rsidRPr="00FA1BB4" w:rsidTr="009F3E42">
        <w:trPr>
          <w:trHeight w:val="1691"/>
        </w:trPr>
        <w:tc>
          <w:tcPr>
            <w:tcW w:w="817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559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851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Кол-во станков, ед.</w:t>
            </w:r>
          </w:p>
        </w:tc>
        <w:tc>
          <w:tcPr>
            <w:tcW w:w="1843" w:type="dxa"/>
            <w:gridSpan w:val="2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Норма времени</w:t>
            </w:r>
          </w:p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</w:t>
            </w:r>
          </w:p>
        </w:tc>
        <w:tc>
          <w:tcPr>
            <w:tcW w:w="919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Кол-во станков, обслуживаемых. одним рабочим, ед.</w:t>
            </w:r>
          </w:p>
        </w:tc>
        <w:tc>
          <w:tcPr>
            <w:tcW w:w="958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Расчетное кол-во</w:t>
            </w:r>
          </w:p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 рабочих, чел.</w:t>
            </w:r>
          </w:p>
        </w:tc>
        <w:tc>
          <w:tcPr>
            <w:tcW w:w="958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Принятое кол-во</w:t>
            </w:r>
          </w:p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 рабочих, чел.</w:t>
            </w:r>
          </w:p>
        </w:tc>
        <w:tc>
          <w:tcPr>
            <w:tcW w:w="2126" w:type="dxa"/>
            <w:gridSpan w:val="2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В т.ч. по сменам</w:t>
            </w:r>
          </w:p>
        </w:tc>
      </w:tr>
      <w:tr w:rsidR="00FA1BB4" w:rsidRPr="00FA1BB4" w:rsidTr="009F3E42">
        <w:trPr>
          <w:trHeight w:val="276"/>
        </w:trPr>
        <w:tc>
          <w:tcPr>
            <w:tcW w:w="817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Тшт.к., мин.</w:t>
            </w:r>
          </w:p>
        </w:tc>
        <w:tc>
          <w:tcPr>
            <w:tcW w:w="851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Тшт.к.,, час</w:t>
            </w:r>
          </w:p>
        </w:tc>
        <w:tc>
          <w:tcPr>
            <w:tcW w:w="919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</w:tr>
      <w:tr w:rsidR="00FA1BB4" w:rsidRPr="00FA1BB4" w:rsidTr="009F3E42">
        <w:trPr>
          <w:trHeight w:val="556"/>
        </w:trPr>
        <w:tc>
          <w:tcPr>
            <w:tcW w:w="817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1 смена</w:t>
            </w:r>
          </w:p>
        </w:tc>
        <w:tc>
          <w:tcPr>
            <w:tcW w:w="1134" w:type="dxa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2 </w:t>
            </w:r>
          </w:p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смена</w:t>
            </w: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005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Фрезерная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Токарная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015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Сверлильная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2376" w:type="dxa"/>
            <w:gridSpan w:val="2"/>
          </w:tcPr>
          <w:p w:rsidR="00FA1BB4" w:rsidRPr="00FA1BB4" w:rsidRDefault="00FA1BB4" w:rsidP="009F3E42">
            <w:pPr>
              <w:jc w:val="right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Pr="009F3E42" w:rsidRDefault="00FA1BB4" w:rsidP="009F3E42">
      <w:pPr>
        <w:pStyle w:val="20"/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9F3E42" w:rsidRPr="009F3E42">
        <w:rPr>
          <w:sz w:val="24"/>
          <w:szCs w:val="24"/>
        </w:rPr>
        <w:t>Определить индивидуальную и средневзвешенную нормы оборотных средств по незавершенному производству:</w:t>
      </w:r>
    </w:p>
    <w:p w:rsidR="009F3E42" w:rsidRPr="009F3E42" w:rsidRDefault="009F3E42" w:rsidP="009F3E42">
      <w:pPr>
        <w:pStyle w:val="20"/>
        <w:jc w:val="both"/>
        <w:rPr>
          <w:sz w:val="24"/>
          <w:szCs w:val="24"/>
        </w:rPr>
      </w:pPr>
      <w:r w:rsidRPr="009F3E4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1. </w:t>
      </w:r>
      <w:r w:rsidRPr="009F3E42">
        <w:rPr>
          <w:sz w:val="24"/>
          <w:szCs w:val="24"/>
        </w:rPr>
        <w:t>Исходные данные для расчета нормы оборотных средств по незавершенному производству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2601"/>
        <w:gridCol w:w="2601"/>
        <w:gridCol w:w="2979"/>
      </w:tblGrid>
      <w:tr w:rsidR="009F3E42" w:rsidRPr="009F3E42" w:rsidTr="005B33E1">
        <w:trPr>
          <w:jc w:val="center"/>
        </w:trPr>
        <w:tc>
          <w:tcPr>
            <w:tcW w:w="1569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Продукция</w:t>
            </w:r>
          </w:p>
        </w:tc>
        <w:tc>
          <w:tcPr>
            <w:tcW w:w="2601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Длительность производственного цикла, дн.</w:t>
            </w:r>
          </w:p>
        </w:tc>
        <w:tc>
          <w:tcPr>
            <w:tcW w:w="2601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  <w:lang w:val="en-US"/>
              </w:rPr>
              <w:t>R</w:t>
            </w:r>
            <w:r w:rsidRPr="009F3E42">
              <w:rPr>
                <w:sz w:val="24"/>
                <w:szCs w:val="24"/>
              </w:rPr>
              <w:t>н.з.</w:t>
            </w:r>
          </w:p>
        </w:tc>
        <w:tc>
          <w:tcPr>
            <w:tcW w:w="2979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Выпуск товарной продукции по себестоимости, тыс. руб.</w:t>
            </w:r>
          </w:p>
        </w:tc>
      </w:tr>
      <w:tr w:rsidR="009F3E42" w:rsidRPr="009F3E42" w:rsidTr="005B33E1">
        <w:trPr>
          <w:jc w:val="center"/>
        </w:trPr>
        <w:tc>
          <w:tcPr>
            <w:tcW w:w="1569" w:type="dxa"/>
          </w:tcPr>
          <w:p w:rsidR="009F3E42" w:rsidRPr="009F3E42" w:rsidRDefault="009F3E42" w:rsidP="005B33E1">
            <w:pPr>
              <w:pStyle w:val="af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F3E42">
              <w:rPr>
                <w:rFonts w:ascii="Times New Roman" w:hAnsi="Times New Roman"/>
                <w:szCs w:val="24"/>
                <w:lang w:val="ru-RU"/>
              </w:rPr>
              <w:t>А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170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0,7</w:t>
            </w:r>
          </w:p>
        </w:tc>
        <w:tc>
          <w:tcPr>
            <w:tcW w:w="297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1230</w:t>
            </w:r>
          </w:p>
        </w:tc>
      </w:tr>
      <w:tr w:rsidR="009F3E42" w:rsidRPr="009F3E42" w:rsidTr="005B33E1">
        <w:trPr>
          <w:jc w:val="center"/>
        </w:trPr>
        <w:tc>
          <w:tcPr>
            <w:tcW w:w="156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Б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130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0,6</w:t>
            </w:r>
          </w:p>
        </w:tc>
        <w:tc>
          <w:tcPr>
            <w:tcW w:w="297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1298</w:t>
            </w:r>
          </w:p>
        </w:tc>
      </w:tr>
    </w:tbl>
    <w:p w:rsidR="004F2C0D" w:rsidRPr="009F3E42" w:rsidRDefault="004F2C0D" w:rsidP="009F3E42">
      <w:pPr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4</w:t>
      </w: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Стратегическое и тактические планирование в системе менеджмента</w:t>
      </w:r>
      <w:r w:rsidRPr="00FA1BB4">
        <w:rPr>
          <w:bCs/>
          <w:sz w:val="24"/>
          <w:szCs w:val="24"/>
        </w:rPr>
        <w:t xml:space="preserve">. </w:t>
      </w: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P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9F3E42">
        <w:rPr>
          <w:bCs/>
          <w:sz w:val="24"/>
          <w:szCs w:val="28"/>
        </w:rPr>
        <w:t>Рассчитать размер складского  и страхового запаса:</w:t>
      </w:r>
    </w:p>
    <w:p w:rsidR="009F3E42" w:rsidRP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9F3E42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 xml:space="preserve">1 </w:t>
      </w:r>
      <w:r w:rsidRPr="009F3E42">
        <w:rPr>
          <w:bCs/>
          <w:sz w:val="24"/>
          <w:szCs w:val="28"/>
        </w:rPr>
        <w:t>–</w:t>
      </w:r>
      <w:r>
        <w:rPr>
          <w:bCs/>
          <w:sz w:val="24"/>
          <w:szCs w:val="28"/>
        </w:rPr>
        <w:t xml:space="preserve"> </w:t>
      </w:r>
      <w:r w:rsidRPr="009F3E42">
        <w:rPr>
          <w:bCs/>
          <w:sz w:val="24"/>
          <w:szCs w:val="28"/>
        </w:rPr>
        <w:t>Исходные данные для расчета складского и страхового запаса  основных материалов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771"/>
        <w:gridCol w:w="1771"/>
        <w:gridCol w:w="1771"/>
        <w:gridCol w:w="1968"/>
      </w:tblGrid>
      <w:tr w:rsidR="009F3E42" w:rsidRPr="009F3E42" w:rsidTr="005B33E1">
        <w:trPr>
          <w:jc w:val="center"/>
        </w:trPr>
        <w:tc>
          <w:tcPr>
            <w:tcW w:w="2447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Вид материала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Поставщик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Интервал между поставками, дни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 xml:space="preserve">Объем поставки, </w:t>
            </w:r>
            <w:r>
              <w:rPr>
                <w:bCs/>
                <w:sz w:val="24"/>
                <w:szCs w:val="28"/>
              </w:rPr>
              <w:t>(</w:t>
            </w:r>
            <w:r w:rsidRPr="009F3E42">
              <w:rPr>
                <w:bCs/>
                <w:sz w:val="24"/>
                <w:szCs w:val="28"/>
              </w:rPr>
              <w:t>т</w:t>
            </w:r>
            <w:r>
              <w:rPr>
                <w:bCs/>
                <w:sz w:val="24"/>
                <w:szCs w:val="28"/>
              </w:rPr>
              <w:t>)</w:t>
            </w:r>
          </w:p>
        </w:tc>
        <w:tc>
          <w:tcPr>
            <w:tcW w:w="1968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Производное число</w:t>
            </w: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968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5</w:t>
            </w: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350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25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210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40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321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20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200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right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Итого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Default="009F3E42" w:rsidP="009F3E42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C30FB">
        <w:rPr>
          <w:sz w:val="24"/>
          <w:szCs w:val="24"/>
        </w:rPr>
        <w:t>Рассчитать технико-экономические показатели деятельности структурного подразделения  и произвести анализ его деятельности при следующих исходных данных:</w:t>
      </w:r>
    </w:p>
    <w:p w:rsidR="009F3E42" w:rsidRPr="00DC30FB" w:rsidRDefault="009F3E42" w:rsidP="009F3E42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Таблица – Расчет технико-экономических показателей деятельности подразделения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992"/>
        <w:gridCol w:w="992"/>
        <w:gridCol w:w="992"/>
        <w:gridCol w:w="1702"/>
      </w:tblGrid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Обозначение, </w:t>
            </w:r>
          </w:p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расчет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9F3E42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339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9F3E42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339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Отклонения, +,–</w:t>
            </w: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Динамика, %</w:t>
            </w: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7</w:t>
            </w:r>
          </w:p>
        </w:tc>
      </w:tr>
      <w:tr w:rsidR="009F3E42" w:rsidRPr="00D339CD" w:rsidTr="005B33E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Выручка от реализации работ, услуг, тыс. 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450620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Себестоимость произведенных работ, оказанных услуг, тыс. руб.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200000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3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Валовая прибыль,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ВП=В-С, руб.</m:t>
                </m:r>
              </m:oMath>
            </m:oMathPara>
          </w:p>
          <w:p w:rsidR="009F3E42" w:rsidRPr="00D339CD" w:rsidRDefault="009F3E42" w:rsidP="005B33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4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Рентабельность,%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ВП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5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Численность работников структурного подразделения, чел.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6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Производительность труда, руб/чел.</w:t>
            </w:r>
          </w:p>
        </w:tc>
        <w:tc>
          <w:tcPr>
            <w:tcW w:w="2268" w:type="dxa"/>
            <w:vAlign w:val="center"/>
          </w:tcPr>
          <w:p w:rsidR="009F3E42" w:rsidRPr="00D339CD" w:rsidRDefault="00100B68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7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Годовой фонд заработной платы персонала подразделения,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100B68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8976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10080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8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Средняя заработная плата, руб/чел.</w:t>
            </w:r>
          </w:p>
        </w:tc>
        <w:tc>
          <w:tcPr>
            <w:tcW w:w="2268" w:type="dxa"/>
            <w:vAlign w:val="center"/>
          </w:tcPr>
          <w:p w:rsidR="009F3E42" w:rsidRPr="00D339CD" w:rsidRDefault="00100B68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12×Ч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9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Стоимость основных фондов,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100B68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68900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78630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10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Стоимость оборотных средств, тыс. руб.</w:t>
            </w:r>
          </w:p>
        </w:tc>
        <w:tc>
          <w:tcPr>
            <w:tcW w:w="2268" w:type="dxa"/>
            <w:vAlign w:val="center"/>
          </w:tcPr>
          <w:p w:rsidR="009F3E42" w:rsidRPr="001C0EE3" w:rsidRDefault="00100B68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об.ср.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40000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36000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11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Фондоотдача</w:t>
            </w:r>
          </w:p>
        </w:tc>
        <w:tc>
          <w:tcPr>
            <w:tcW w:w="2268" w:type="dxa"/>
          </w:tcPr>
          <w:p w:rsidR="009F3E42" w:rsidRPr="00D339CD" w:rsidRDefault="00100B68" w:rsidP="005B33E1"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12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Фондоёмкость</w:t>
            </w:r>
          </w:p>
        </w:tc>
        <w:tc>
          <w:tcPr>
            <w:tcW w:w="2268" w:type="dxa"/>
          </w:tcPr>
          <w:p w:rsidR="009F3E42" w:rsidRPr="00D339CD" w:rsidRDefault="00100B68" w:rsidP="005B33E1"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ё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13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Фондовооруженность</w:t>
            </w:r>
          </w:p>
        </w:tc>
        <w:tc>
          <w:tcPr>
            <w:tcW w:w="2268" w:type="dxa"/>
            <w:vAlign w:val="center"/>
          </w:tcPr>
          <w:p w:rsidR="009F3E42" w:rsidRPr="00D339CD" w:rsidRDefault="00100B68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14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Коэффициент оборачиваемости оборотных средств</w:t>
            </w:r>
          </w:p>
        </w:tc>
        <w:tc>
          <w:tcPr>
            <w:tcW w:w="2268" w:type="dxa"/>
            <w:vAlign w:val="center"/>
          </w:tcPr>
          <w:p w:rsidR="009F3E42" w:rsidRPr="00F65BAE" w:rsidRDefault="00100B68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об.ср.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3E42" w:rsidRPr="004F2C0D" w:rsidRDefault="009F3E42" w:rsidP="009F3E42">
      <w:pPr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5</w:t>
      </w: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Миссия и цели предприятия</w:t>
      </w:r>
      <w:r w:rsidRPr="00FA1BB4">
        <w:rPr>
          <w:bCs/>
          <w:sz w:val="24"/>
          <w:szCs w:val="24"/>
        </w:rPr>
        <w:t xml:space="preserve">. </w:t>
      </w: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9F3E42">
        <w:rPr>
          <w:bCs/>
          <w:sz w:val="24"/>
          <w:szCs w:val="28"/>
        </w:rPr>
        <w:t xml:space="preserve">Трудоемкость ремонтных работ за год составляет </w:t>
      </w:r>
      <w:r w:rsidRPr="001B6302">
        <w:rPr>
          <w:bCs/>
          <w:sz w:val="24"/>
          <w:szCs w:val="28"/>
        </w:rPr>
        <w:t>50000 нормо-часов. Коэффициент выполнения норм 1,1. Количество рабочих дней в году 260 дней. Средняя продолжительность отпусков 28 дней. Продолжительность смены 8 часов. Трудоемкость техобслуживания электрооборудования составляет 4000 нормо-часов. Н</w:t>
      </w:r>
      <w:r w:rsidRPr="009F3E42">
        <w:rPr>
          <w:bCs/>
          <w:sz w:val="24"/>
          <w:szCs w:val="28"/>
        </w:rPr>
        <w:t>орма обслуживания на одного дежурного электрика в смену 900 рем. ед.</w:t>
      </w:r>
      <w:r w:rsidR="001B6302">
        <w:rPr>
          <w:bCs/>
          <w:sz w:val="24"/>
          <w:szCs w:val="28"/>
        </w:rPr>
        <w:t xml:space="preserve"> О</w:t>
      </w:r>
      <w:r w:rsidRPr="009F3E42">
        <w:rPr>
          <w:bCs/>
          <w:sz w:val="24"/>
          <w:szCs w:val="28"/>
        </w:rPr>
        <w:t>пределить численность электриков-ремонтников и дежурных электриков.</w:t>
      </w:r>
    </w:p>
    <w:p w:rsidR="001B6302" w:rsidRDefault="001B630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DC30FB" w:rsidRDefault="001B6302" w:rsidP="001B6302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lastRenderedPageBreak/>
        <w:t xml:space="preserve">3. Задача №2. </w:t>
      </w:r>
      <w:r w:rsidRPr="00DC30FB">
        <w:rPr>
          <w:sz w:val="24"/>
          <w:szCs w:val="24"/>
        </w:rPr>
        <w:t>Составить смету затрат на годовой объем ремонтных работ при следующих исходных данных: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к</w:t>
      </w:r>
      <w:r w:rsidRPr="001B6302">
        <w:rPr>
          <w:sz w:val="24"/>
          <w:szCs w:val="24"/>
        </w:rPr>
        <w:t xml:space="preserve"> = 12 н/ч – трудоемкость капитального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с</w:t>
      </w:r>
      <w:r w:rsidRPr="001B6302">
        <w:rPr>
          <w:sz w:val="24"/>
          <w:szCs w:val="24"/>
        </w:rPr>
        <w:t xml:space="preserve"> = 4 н/ч– трудоемкость среднего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м</w:t>
      </w:r>
      <w:r w:rsidRPr="001B6302">
        <w:rPr>
          <w:sz w:val="24"/>
          <w:szCs w:val="24"/>
        </w:rPr>
        <w:t xml:space="preserve"> 1 н/ч– трудоемкость малого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к</w:t>
      </w:r>
      <w:r w:rsidRPr="001B6302">
        <w:rPr>
          <w:sz w:val="24"/>
          <w:szCs w:val="24"/>
        </w:rPr>
        <w:t xml:space="preserve"> =1 – количество капитальных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с</w:t>
      </w:r>
      <w:r w:rsidRPr="001B6302">
        <w:rPr>
          <w:sz w:val="24"/>
          <w:szCs w:val="24"/>
        </w:rPr>
        <w:t xml:space="preserve"> = 3 – количество средних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м</w:t>
      </w:r>
      <w:r w:rsidRPr="001B6302">
        <w:rPr>
          <w:sz w:val="24"/>
          <w:szCs w:val="24"/>
        </w:rPr>
        <w:t xml:space="preserve"> = 5 – количество малых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Тц = 8,5 года – средняя продолжительность ремонтного цикла;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sym w:font="Symbol" w:char="F0E5"/>
      </w:r>
      <w:r w:rsidRPr="001B6302">
        <w:rPr>
          <w:sz w:val="24"/>
          <w:szCs w:val="24"/>
        </w:rPr>
        <w:t>Nэ = 700 р.е. – суммарное количество ремонтных единиц.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Ксм = 2 –  число смен работы оборудования в сутки;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Н =1000 р.е.– норма обслуживания на одного рабочего в смену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а = 1</w:t>
      </w:r>
      <w:r w:rsidR="00D1275F" w:rsidRPr="00E1218F">
        <w:rPr>
          <w:sz w:val="24"/>
          <w:szCs w:val="24"/>
        </w:rPr>
        <w:t>0</w:t>
      </w:r>
      <w:r w:rsidRPr="001B6302">
        <w:rPr>
          <w:sz w:val="24"/>
          <w:szCs w:val="24"/>
        </w:rPr>
        <w:t xml:space="preserve"> % – процент потерь рабочего времени;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Fн = 2026 ч – номинальный фонд времени за год.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Кв.н. = 1.05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1.25 – коэффициент выполнения норм;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Нп = 25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35 % – норматив премии по действующей премиальной системе 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Нд = 10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1B6302" w:rsidRPr="00DC30FB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Нвф = 30</w:t>
      </w:r>
      <w:r w:rsidRPr="00DC30FB">
        <w:rPr>
          <w:sz w:val="24"/>
          <w:szCs w:val="24"/>
        </w:rPr>
        <w:t xml:space="preserve"> % – нормативный процент отчислений во внебюджетные фонды.</w:t>
      </w:r>
    </w:p>
    <w:p w:rsidR="001B6302" w:rsidRPr="00DC30FB" w:rsidRDefault="001B6302" w:rsidP="001B6302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затраты на материалы, составляют 150 % от основного фонда оплаты труда</w:t>
      </w:r>
    </w:p>
    <w:p w:rsidR="001B6302" w:rsidRDefault="001B6302" w:rsidP="001B6302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накладные расходы, связанные с организацией управления ремонтного хозяйства, которые составляют 300 %</w:t>
      </w:r>
    </w:p>
    <w:p w:rsidR="001B6302" w:rsidRDefault="001B630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6</w:t>
      </w: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Анализ сильных и слабых сторон</w:t>
      </w:r>
      <w:r>
        <w:rPr>
          <w:bCs/>
          <w:sz w:val="24"/>
          <w:szCs w:val="24"/>
        </w:rPr>
        <w:t xml:space="preserve"> предприятия, альтернатив выбора реализации и оценки стратегии.</w:t>
      </w:r>
      <w:r w:rsidRPr="00FA1BB4">
        <w:rPr>
          <w:bCs/>
          <w:sz w:val="24"/>
          <w:szCs w:val="24"/>
        </w:rPr>
        <w:t xml:space="preserve"> </w:t>
      </w:r>
    </w:p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1B6302">
        <w:rPr>
          <w:bCs/>
          <w:sz w:val="24"/>
          <w:szCs w:val="28"/>
        </w:rPr>
        <w:t>Рассчитать запас запасных частей в отчетном и плановом году.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Cs/>
          <w:sz w:val="24"/>
          <w:szCs w:val="28"/>
        </w:rPr>
      </w:pPr>
      <w:r w:rsidRPr="001B6302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>1</w:t>
      </w:r>
      <w:r w:rsidRPr="001B6302">
        <w:rPr>
          <w:bCs/>
          <w:sz w:val="24"/>
          <w:szCs w:val="28"/>
        </w:rPr>
        <w:t xml:space="preserve"> – Исходные данные для расчета запаса запасных частей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1913"/>
        <w:gridCol w:w="2718"/>
      </w:tblGrid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Показатель</w:t>
            </w:r>
          </w:p>
        </w:tc>
        <w:tc>
          <w:tcPr>
            <w:tcW w:w="1927" w:type="dxa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Обозначения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Значение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Удельный вес стоимости производственного, силового оборудования, транспортных средств в стоимости основных фондов</w:t>
            </w:r>
          </w:p>
        </w:tc>
        <w:tc>
          <w:tcPr>
            <w:tcW w:w="1927" w:type="dxa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40%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Среднеквартальный фактический остаток запасных частей в отчетном году, тыс. руб.</w:t>
            </w:r>
          </w:p>
        </w:tc>
        <w:tc>
          <w:tcPr>
            <w:tcW w:w="1927" w:type="dxa"/>
            <w:vAlign w:val="center"/>
          </w:tcPr>
          <w:p w:rsidR="001B6302" w:rsidRPr="001B6302" w:rsidRDefault="00100B68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зч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отч</m:t>
                    </m:r>
                  </m:sup>
                </m:s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25% от стоимости оборудования и транспортных средств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Среднеквартальная стоимость основных фондов, тыс. руб.</w:t>
            </w:r>
          </w:p>
        </w:tc>
        <w:tc>
          <w:tcPr>
            <w:tcW w:w="1927" w:type="dxa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В отчетном году</w:t>
            </w:r>
          </w:p>
        </w:tc>
        <w:tc>
          <w:tcPr>
            <w:tcW w:w="1927" w:type="dxa"/>
            <w:vAlign w:val="center"/>
          </w:tcPr>
          <w:p w:rsidR="001B6302" w:rsidRPr="001B6302" w:rsidRDefault="00100B68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отч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На 17% меньше, чем в плановом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В плановом году</w:t>
            </w:r>
          </w:p>
        </w:tc>
        <w:tc>
          <w:tcPr>
            <w:tcW w:w="1927" w:type="dxa"/>
            <w:vAlign w:val="center"/>
          </w:tcPr>
          <w:p w:rsidR="001B6302" w:rsidRPr="001B6302" w:rsidRDefault="00100B68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пл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1700</w:t>
            </w:r>
          </w:p>
        </w:tc>
      </w:tr>
    </w:tbl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1B6302">
        <w:rPr>
          <w:sz w:val="24"/>
          <w:szCs w:val="24"/>
        </w:rPr>
        <w:t xml:space="preserve">Реконструкция цеха позволяет увеличить объем выпуска продукции при увеличении себестоимости.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i/>
          <w:iCs/>
          <w:sz w:val="24"/>
          <w:szCs w:val="24"/>
        </w:rPr>
      </w:pPr>
      <w:r w:rsidRPr="001B6302">
        <w:rPr>
          <w:i/>
          <w:iCs/>
          <w:sz w:val="24"/>
          <w:szCs w:val="24"/>
        </w:rPr>
        <w:t xml:space="preserve">Объем реализации продукции в оптовых ценах: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До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190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После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220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i/>
          <w:iCs/>
          <w:sz w:val="24"/>
          <w:szCs w:val="24"/>
        </w:rPr>
      </w:pPr>
      <w:r w:rsidRPr="001B6302">
        <w:rPr>
          <w:i/>
          <w:iCs/>
          <w:sz w:val="24"/>
          <w:szCs w:val="24"/>
        </w:rPr>
        <w:t xml:space="preserve">Себестоимость реализованной продукции: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До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180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реконструкции </w:t>
      </w:r>
      <w:r w:rsidRPr="001B630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200 тыс .руб.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Капитальные вложения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>60 тыс .руб.</w:t>
      </w:r>
    </w:p>
    <w:p w:rsid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1B6302">
        <w:rPr>
          <w:bCs/>
          <w:i/>
          <w:iCs/>
          <w:sz w:val="24"/>
          <w:szCs w:val="24"/>
        </w:rPr>
        <w:lastRenderedPageBreak/>
        <w:t>Определить целесообразность реконструкции цеха:</w:t>
      </w:r>
      <w:r>
        <w:rPr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Рост прибыли. </w:t>
      </w:r>
      <w:r w:rsidRPr="001B6302">
        <w:rPr>
          <w:sz w:val="24"/>
          <w:szCs w:val="24"/>
        </w:rPr>
        <w:t>Экономическую эффективность реконструкции.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7</w:t>
      </w: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 w:rsidR="00365419">
        <w:rPr>
          <w:sz w:val="24"/>
          <w:szCs w:val="24"/>
        </w:rPr>
        <w:t>Сущность и критерии мотивации на предприятии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Default="001B6302" w:rsidP="0036541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="00365419" w:rsidRPr="00DC30FB">
        <w:rPr>
          <w:sz w:val="24"/>
          <w:szCs w:val="24"/>
        </w:rPr>
        <w:t>Рассчитать заводскую (производственную) себестоимость ремонта условной ремонтной единицы.</w:t>
      </w:r>
    </w:p>
    <w:p w:rsidR="00365419" w:rsidRDefault="00365419" w:rsidP="003654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1. Расчет производственной себестоимости </w:t>
      </w:r>
      <w:r w:rsidRPr="00DC30FB">
        <w:rPr>
          <w:sz w:val="24"/>
          <w:szCs w:val="24"/>
        </w:rPr>
        <w:t>ремонта условной ремонтной едини</w:t>
      </w:r>
      <w:r>
        <w:rPr>
          <w:sz w:val="24"/>
          <w:szCs w:val="24"/>
        </w:rPr>
        <w:t>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51"/>
        <w:gridCol w:w="14"/>
        <w:gridCol w:w="5380"/>
        <w:gridCol w:w="13"/>
        <w:gridCol w:w="1352"/>
      </w:tblGrid>
      <w:tr w:rsidR="00365419" w:rsidRPr="00D339CD" w:rsidTr="00365419">
        <w:tc>
          <w:tcPr>
            <w:tcW w:w="445" w:type="dxa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№</w:t>
            </w:r>
          </w:p>
        </w:tc>
        <w:tc>
          <w:tcPr>
            <w:tcW w:w="26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5397" w:type="dxa"/>
            <w:gridSpan w:val="2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Обозначения, формулы</w:t>
            </w:r>
          </w:p>
        </w:tc>
        <w:tc>
          <w:tcPr>
            <w:tcW w:w="1361" w:type="dxa"/>
            <w:gridSpan w:val="2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Сумма, руб.</w:t>
            </w:r>
          </w:p>
        </w:tc>
      </w:tr>
      <w:tr w:rsidR="00365419" w:rsidRPr="00D339CD" w:rsidTr="00365419">
        <w:tc>
          <w:tcPr>
            <w:tcW w:w="445" w:type="dxa"/>
            <w:tcBorders>
              <w:bottom w:val="single" w:sz="4" w:space="0" w:color="auto"/>
            </w:tcBorders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2</w:t>
            </w:r>
          </w:p>
        </w:tc>
        <w:tc>
          <w:tcPr>
            <w:tcW w:w="5397" w:type="dxa"/>
            <w:gridSpan w:val="2"/>
            <w:tcBorders>
              <w:bottom w:val="single" w:sz="4" w:space="0" w:color="auto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4</w:t>
            </w:r>
          </w:p>
        </w:tc>
      </w:tr>
      <w:tr w:rsidR="00365419" w:rsidRPr="00D339CD" w:rsidTr="00365419">
        <w:tc>
          <w:tcPr>
            <w:tcW w:w="445" w:type="dxa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Основные материалы, руб.</w:t>
            </w:r>
          </w:p>
        </w:tc>
        <w:tc>
          <w:tcPr>
            <w:tcW w:w="5397" w:type="dxa"/>
            <w:gridSpan w:val="2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Мо</w:t>
            </w:r>
          </w:p>
        </w:tc>
        <w:tc>
          <w:tcPr>
            <w:tcW w:w="1361" w:type="dxa"/>
            <w:gridSpan w:val="2"/>
            <w:tcBorders>
              <w:bottom w:val="nil"/>
            </w:tcBorders>
            <w:vAlign w:val="center"/>
          </w:tcPr>
          <w:p w:rsidR="00365419" w:rsidRPr="00365419" w:rsidRDefault="00365419" w:rsidP="005B33E1">
            <w:pPr>
              <w:jc w:val="center"/>
              <w:rPr>
                <w:sz w:val="24"/>
                <w:szCs w:val="24"/>
              </w:rPr>
            </w:pPr>
            <w:r w:rsidRPr="00365419">
              <w:rPr>
                <w:sz w:val="24"/>
                <w:szCs w:val="24"/>
              </w:rPr>
              <w:t>132,42</w:t>
            </w: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Основная заработная плата электриков-ремонтников, </w:t>
            </w:r>
            <w:r w:rsidRPr="00DC30FB">
              <w:rPr>
                <w:sz w:val="24"/>
                <w:szCs w:val="24"/>
              </w:rPr>
              <w:t>руб.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100B68" w:rsidP="005B33E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осн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352" w:type="dxa"/>
            <w:vAlign w:val="center"/>
          </w:tcPr>
          <w:p w:rsidR="00365419" w:rsidRPr="00365419" w:rsidRDefault="00365419" w:rsidP="005B33E1">
            <w:pPr>
              <w:jc w:val="center"/>
              <w:rPr>
                <w:sz w:val="24"/>
                <w:szCs w:val="24"/>
              </w:rPr>
            </w:pPr>
            <w:r w:rsidRPr="00365419">
              <w:rPr>
                <w:sz w:val="24"/>
                <w:szCs w:val="24"/>
              </w:rPr>
              <w:t>231,45</w:t>
            </w: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3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Дополнительная заработная плата электриков-ремонтников </w:t>
            </w:r>
          </w:p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(10% от основной)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100B68" w:rsidP="005B33E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4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Страховые взносы во внебюджетные фонды – 30% от Фонда заработной платы (от суммы основной и дополнительной заработной платы), руб.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100B68" w:rsidP="005B33E1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страх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×30,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5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Цеховые расходы на ремонт условной ремонтной единицы, руб.</w:t>
            </w:r>
          </w:p>
        </w:tc>
        <w:tc>
          <w:tcPr>
            <w:tcW w:w="5396" w:type="dxa"/>
            <w:gridSpan w:val="2"/>
          </w:tcPr>
          <w:p w:rsidR="00365419" w:rsidRPr="002A73CF" w:rsidRDefault="00100B68" w:rsidP="005B33E1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цех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365419" w:rsidRPr="00DC30FB" w:rsidRDefault="00100B68" w:rsidP="005B33E1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цех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</m:oMath>
            <w:r w:rsidR="00365419" w:rsidRPr="00DC30FB">
              <w:rPr>
                <w:sz w:val="24"/>
                <w:szCs w:val="24"/>
              </w:rPr>
              <w:t xml:space="preserve"> – норматив цеховых расходов (принять 90%)</w:t>
            </w:r>
          </w:p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6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Общезаводские расходы на ремонт условной ремонтной единицы, руб.</w:t>
            </w:r>
          </w:p>
        </w:tc>
        <w:tc>
          <w:tcPr>
            <w:tcW w:w="5396" w:type="dxa"/>
            <w:gridSpan w:val="2"/>
          </w:tcPr>
          <w:p w:rsidR="00365419" w:rsidRPr="002A73CF" w:rsidRDefault="00100B68" w:rsidP="005B33E1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общезав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365419" w:rsidRPr="00D339CD" w:rsidRDefault="00100B68" w:rsidP="005B33E1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общезав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</m:oMath>
            <w:r w:rsidR="00365419" w:rsidRPr="00DC30FB">
              <w:rPr>
                <w:sz w:val="24"/>
                <w:szCs w:val="24"/>
              </w:rPr>
              <w:t xml:space="preserve"> – норматив общезаводских расходов (принять 60%)</w:t>
            </w:r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7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Итого производственная себестоимость ремонта условной ремонтной единицы (Спр)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100B68" w:rsidP="005B33E1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страх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Pr="00365419" w:rsidRDefault="001B6302" w:rsidP="00365419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="00365419" w:rsidRPr="00365419">
        <w:rPr>
          <w:sz w:val="24"/>
          <w:szCs w:val="24"/>
        </w:rPr>
        <w:t>Определить общую рентабельность услуг предприятия на 2015 год,  если: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годовой план реализации услуг предприятия (выручка) в оптовых ценах составит 200 млн. руб.;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полная себестоимость услуг  - 80 млн. руб.; </w:t>
      </w:r>
    </w:p>
    <w:p w:rsidR="00365419" w:rsidRP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прибыль от реализации основных средств предприятия - 25 млн. руб.;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lastRenderedPageBreak/>
        <w:t xml:space="preserve">штрафы, пени, неустойки, подлежащие оплате предприятием - 200 тыс. руб. (0,2 млн. руб.);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>среднегодовая стоимость о</w:t>
      </w:r>
      <w:r>
        <w:rPr>
          <w:sz w:val="24"/>
          <w:szCs w:val="24"/>
        </w:rPr>
        <w:t xml:space="preserve">сновных фондов - 40 млн. руб.; </w:t>
      </w:r>
    </w:p>
    <w:p w:rsidR="00365419" w:rsidRP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среднегодовая стоимость нормируемых оборотных средств - 60 млн. руб. </w:t>
      </w:r>
    </w:p>
    <w:p w:rsidR="00365419" w:rsidRPr="00365419" w:rsidRDefault="00365419" w:rsidP="00365419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>Произвести оценку  экономической эффективности деятельности подразделения в 201</w:t>
      </w:r>
      <w:r>
        <w:rPr>
          <w:sz w:val="24"/>
          <w:szCs w:val="24"/>
        </w:rPr>
        <w:t>6</w:t>
      </w:r>
      <w:r w:rsidRPr="00365419">
        <w:rPr>
          <w:sz w:val="24"/>
          <w:szCs w:val="24"/>
        </w:rPr>
        <w:t xml:space="preserve"> году,  если в 201</w:t>
      </w:r>
      <w:r>
        <w:rPr>
          <w:sz w:val="24"/>
          <w:szCs w:val="24"/>
        </w:rPr>
        <w:t>5</w:t>
      </w:r>
      <w:r w:rsidRPr="00365419">
        <w:rPr>
          <w:sz w:val="24"/>
          <w:szCs w:val="24"/>
        </w:rPr>
        <w:t xml:space="preserve"> году рентабельность производства составила 30%.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8</w:t>
      </w: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Система методов</w:t>
      </w:r>
      <w:r w:rsidR="005B33E1">
        <w:rPr>
          <w:sz w:val="24"/>
          <w:szCs w:val="24"/>
        </w:rPr>
        <w:t xml:space="preserve"> и групп</w:t>
      </w:r>
      <w:r>
        <w:rPr>
          <w:sz w:val="24"/>
          <w:szCs w:val="24"/>
        </w:rPr>
        <w:t xml:space="preserve"> управления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365419" w:rsidRDefault="00365419" w:rsidP="0036541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B33E1" w:rsidRPr="005B33E1" w:rsidRDefault="00365419" w:rsidP="005B33E1">
      <w:pPr>
        <w:jc w:val="both"/>
        <w:rPr>
          <w:i/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="005B33E1" w:rsidRPr="005B33E1">
        <w:rPr>
          <w:sz w:val="24"/>
          <w:szCs w:val="24"/>
        </w:rPr>
        <w:t>Определить расчетную рентабельность производства на плановый период, если</w:t>
      </w:r>
      <w:r w:rsidR="005B33E1" w:rsidRPr="005B33E1">
        <w:rPr>
          <w:i/>
          <w:sz w:val="24"/>
          <w:szCs w:val="24"/>
        </w:rPr>
        <w:t>:</w:t>
      </w:r>
    </w:p>
    <w:p w:rsid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годовой план реализации продукции предприятия (выручка) в оптовых ценах составит 93 млн. руб.; 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полная себестоимость реализованной продукции - 55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среднегодовая стоимость основных фондов - 55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среднегодовая стоимость нормируемых оборотных средств - 63 млн. руб.; </w:t>
      </w:r>
    </w:p>
    <w:p w:rsid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плата за кредит запланирована в размере 2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плата за имущество - </w:t>
      </w:r>
      <w:r>
        <w:rPr>
          <w:sz w:val="24"/>
          <w:szCs w:val="24"/>
        </w:rPr>
        <w:t>1</w:t>
      </w:r>
      <w:r w:rsidRPr="005B33E1">
        <w:rPr>
          <w:sz w:val="24"/>
          <w:szCs w:val="24"/>
        </w:rPr>
        <w:t xml:space="preserve"> %. (% налога)</w:t>
      </w:r>
    </w:p>
    <w:p w:rsidR="005B33E1" w:rsidRPr="005B33E1" w:rsidRDefault="005B33E1" w:rsidP="005B33E1">
      <w:pPr>
        <w:jc w:val="both"/>
        <w:rPr>
          <w:sz w:val="24"/>
          <w:szCs w:val="24"/>
        </w:rPr>
      </w:pPr>
      <w:r w:rsidRPr="005B33E1">
        <w:rPr>
          <w:sz w:val="24"/>
          <w:szCs w:val="24"/>
        </w:rPr>
        <w:tab/>
        <w:t>Произвести оценку  экономической эффективности деятельности подразделения в плановом году,  если в отчетном году рентабельность производства составила 11%.</w:t>
      </w:r>
    </w:p>
    <w:p w:rsidR="004F2C0D" w:rsidRDefault="004F2C0D" w:rsidP="005B33E1">
      <w:pPr>
        <w:jc w:val="both"/>
        <w:rPr>
          <w:bCs/>
          <w:sz w:val="24"/>
          <w:szCs w:val="28"/>
        </w:rPr>
      </w:pPr>
    </w:p>
    <w:p w:rsidR="00365419" w:rsidRPr="00560959" w:rsidRDefault="00560959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3. Задача №2. </w:t>
      </w:r>
      <w:r w:rsidRPr="00560959">
        <w:rPr>
          <w:bCs/>
          <w:sz w:val="24"/>
          <w:szCs w:val="28"/>
        </w:rPr>
        <w:t>Годовая программа выпуска заготовок на сверлильном участке  120 000 штук. Участок работает в 1 смену. Продолжительность смены 8 часов. Действительный фонд времени работы оборудования 2016 часов. Коэффициент выполнения норм 1,2. Штучно-калькуляционное время 15 минут (… часов). Предполагается снизить трудоемкость изготовления заготовок на 30%. Определить изменение потребности в станках в связи с изменением трудоемкости обработки заготовок.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9</w:t>
      </w: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Управление и типы характеров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560959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Default="00560959" w:rsidP="0056095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DC30FB">
        <w:rPr>
          <w:sz w:val="24"/>
          <w:szCs w:val="24"/>
        </w:rPr>
        <w:t>Годовая программа выпуска 14000 шт. Коэффициент выполнения норм 1,1. Продолжительность смены 8 ч. Штучно-калькуляционное время изготовления одного изделия 7 нормо-часов. Количество рабочих дней в году 256дней. Продолжительность отпуска 23 дня. Средняя продолжительность невыходов на работу 7 дней. Определить списочную численность рабочих.</w:t>
      </w:r>
    </w:p>
    <w:p w:rsidR="00560959" w:rsidRDefault="00560959" w:rsidP="00560959">
      <w:pPr>
        <w:jc w:val="both"/>
        <w:rPr>
          <w:bCs/>
          <w:sz w:val="24"/>
          <w:szCs w:val="28"/>
        </w:rPr>
      </w:pPr>
    </w:p>
    <w:p w:rsidR="00560959" w:rsidRPr="00DC30FB" w:rsidRDefault="00560959" w:rsidP="00560959">
      <w:pPr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DC30FB">
        <w:rPr>
          <w:sz w:val="24"/>
          <w:szCs w:val="24"/>
        </w:rPr>
        <w:t>Составить смету затрат на годовой объем ремонтных работ при следующих исходных данных: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к</w:t>
      </w:r>
      <w:r w:rsidRPr="00DC30FB">
        <w:rPr>
          <w:b/>
          <w:sz w:val="24"/>
          <w:szCs w:val="24"/>
        </w:rPr>
        <w:t xml:space="preserve"> = </w:t>
      </w:r>
      <w:r w:rsidRPr="00DC30F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C30FB">
        <w:rPr>
          <w:sz w:val="24"/>
          <w:szCs w:val="24"/>
        </w:rPr>
        <w:t xml:space="preserve"> н/ч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капитального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с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</w:t>
      </w:r>
      <w:r>
        <w:rPr>
          <w:sz w:val="24"/>
          <w:szCs w:val="24"/>
        </w:rPr>
        <w:t>6</w:t>
      </w:r>
      <w:r w:rsidRPr="00DC30FB">
        <w:rPr>
          <w:sz w:val="24"/>
          <w:szCs w:val="24"/>
        </w:rPr>
        <w:t xml:space="preserve"> н/ч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среднего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м</w:t>
      </w:r>
      <w:r w:rsidRPr="00DC30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Pr="00DC30FB">
        <w:rPr>
          <w:sz w:val="24"/>
          <w:szCs w:val="24"/>
        </w:rPr>
        <w:t>1 н/ч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малого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к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=1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капитальных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с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2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средних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м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5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малых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Тц</w:t>
      </w:r>
      <w:r w:rsidRPr="00DC30FB">
        <w:rPr>
          <w:sz w:val="24"/>
          <w:szCs w:val="24"/>
        </w:rPr>
        <w:t xml:space="preserve"> = </w:t>
      </w:r>
      <w:r>
        <w:rPr>
          <w:sz w:val="24"/>
          <w:szCs w:val="24"/>
        </w:rPr>
        <w:t>7</w:t>
      </w:r>
      <w:r w:rsidRPr="00DC30FB">
        <w:rPr>
          <w:sz w:val="24"/>
          <w:szCs w:val="24"/>
        </w:rPr>
        <w:t>.6 года – средняя продолжительность ремонтного цикла;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sym w:font="Symbol" w:char="F0E5"/>
      </w:r>
      <w:r w:rsidRPr="00DC30FB">
        <w:rPr>
          <w:b/>
          <w:sz w:val="24"/>
          <w:szCs w:val="24"/>
        </w:rPr>
        <w:t>Nэ</w:t>
      </w:r>
      <w:r w:rsidRPr="00DC30FB">
        <w:rPr>
          <w:sz w:val="24"/>
          <w:szCs w:val="24"/>
        </w:rPr>
        <w:t xml:space="preserve"> = </w:t>
      </w:r>
      <w:r>
        <w:rPr>
          <w:sz w:val="24"/>
          <w:szCs w:val="24"/>
        </w:rPr>
        <w:t>256</w:t>
      </w:r>
      <w:r w:rsidRPr="00DC30FB">
        <w:rPr>
          <w:sz w:val="24"/>
          <w:szCs w:val="24"/>
        </w:rPr>
        <w:t xml:space="preserve"> р.е. – суммарное количество ремонтных единиц.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 xml:space="preserve">Ксм </w:t>
      </w:r>
      <w:r w:rsidRPr="00DC30FB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2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 xml:space="preserve"> число смен работы оборудования в сутки;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lastRenderedPageBreak/>
        <w:t>Н</w:t>
      </w:r>
      <w:r w:rsidRPr="00DC30FB">
        <w:rPr>
          <w:sz w:val="24"/>
          <w:szCs w:val="24"/>
        </w:rPr>
        <w:t xml:space="preserve"> =1000 р.е.– норма обслуживания на одного рабочего в смену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а</w:t>
      </w:r>
      <w:r w:rsidRPr="00DC30FB">
        <w:rPr>
          <w:sz w:val="24"/>
          <w:szCs w:val="24"/>
        </w:rPr>
        <w:t xml:space="preserve"> = 10 % – процент потерь рабочего времени;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Fн</w:t>
      </w:r>
      <w:r w:rsidRPr="00DC30FB">
        <w:rPr>
          <w:sz w:val="24"/>
          <w:szCs w:val="24"/>
        </w:rPr>
        <w:t xml:space="preserve"> = 2026 ч – номинальный фонд времени за год.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Кв.н.</w:t>
      </w:r>
      <w:r w:rsidRPr="00DC30FB">
        <w:rPr>
          <w:sz w:val="24"/>
          <w:szCs w:val="24"/>
        </w:rPr>
        <w:t xml:space="preserve"> = 1.05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1.25 – коэффициент выполнения норм;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Нп</w:t>
      </w:r>
      <w:r w:rsidRPr="00DC30FB">
        <w:rPr>
          <w:sz w:val="24"/>
          <w:szCs w:val="24"/>
        </w:rPr>
        <w:t xml:space="preserve"> = 30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40 % – норматив премии по действующей премиальной системе взятого с коллективного договора ОАО "АМЗ".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Нд</w:t>
      </w:r>
      <w:r w:rsidRPr="00DC30FB">
        <w:rPr>
          <w:sz w:val="24"/>
          <w:szCs w:val="24"/>
        </w:rPr>
        <w:t xml:space="preserve"> = 10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Нвф</w:t>
      </w:r>
      <w:r w:rsidRPr="00DC30FB">
        <w:rPr>
          <w:sz w:val="24"/>
          <w:szCs w:val="24"/>
        </w:rPr>
        <w:t xml:space="preserve"> = 30 % – нормативный процент отчислений во внебюджетные фонды.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затраты на материалы, составляют 140 % от основного фонда оплаты труда</w:t>
      </w:r>
    </w:p>
    <w:p w:rsidR="00560959" w:rsidRDefault="00560959" w:rsidP="00560959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 xml:space="preserve">накладные расходы связанные с организацией управления ремонтного хозяйства, которые составляют </w:t>
      </w:r>
      <w:r>
        <w:rPr>
          <w:sz w:val="24"/>
          <w:szCs w:val="24"/>
        </w:rPr>
        <w:t>2</w:t>
      </w:r>
      <w:r w:rsidRPr="00DC30FB">
        <w:rPr>
          <w:sz w:val="24"/>
          <w:szCs w:val="24"/>
        </w:rPr>
        <w:t>00 %</w:t>
      </w:r>
    </w:p>
    <w:p w:rsidR="00560959" w:rsidRDefault="00560959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10</w:t>
      </w: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Деловое общение. Правила ведения бесед и совещаний.</w:t>
      </w:r>
      <w:r w:rsidRPr="00FA1BB4">
        <w:rPr>
          <w:bCs/>
          <w:sz w:val="24"/>
          <w:szCs w:val="24"/>
        </w:rPr>
        <w:t xml:space="preserve"> </w:t>
      </w:r>
    </w:p>
    <w:p w:rsidR="00560959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560959" w:rsidRDefault="00560959" w:rsidP="0056095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560959">
        <w:rPr>
          <w:sz w:val="24"/>
          <w:szCs w:val="24"/>
        </w:rPr>
        <w:t>За отчетный год предприятием выполнено услуг на сумму</w:t>
      </w:r>
      <w:r>
        <w:rPr>
          <w:sz w:val="24"/>
          <w:szCs w:val="24"/>
        </w:rPr>
        <w:t xml:space="preserve"> </w:t>
      </w:r>
      <w:r w:rsidRPr="00560959">
        <w:rPr>
          <w:sz w:val="24"/>
          <w:szCs w:val="24"/>
        </w:rPr>
        <w:t>150 млн. руб. при среднесписочной чис</w:t>
      </w:r>
      <w:r>
        <w:rPr>
          <w:sz w:val="24"/>
          <w:szCs w:val="24"/>
        </w:rPr>
        <w:t xml:space="preserve">ленности работающих 130 человек. </w:t>
      </w:r>
      <w:r w:rsidRPr="00560959">
        <w:rPr>
          <w:sz w:val="24"/>
          <w:szCs w:val="24"/>
        </w:rPr>
        <w:t xml:space="preserve">В плановом году предусматривается увеличение объема услуг в 1,8 раза, а числа работающих на 20 человек. Определить плановый рост производительности труда. Оценить эффективность использования фонда оплаты труда, если темп роста заработной платы в плановом году составит 1,9. Решение оформить в таблице </w:t>
      </w:r>
      <w:r>
        <w:rPr>
          <w:sz w:val="24"/>
          <w:szCs w:val="24"/>
        </w:rPr>
        <w:t>1</w:t>
      </w:r>
      <w:r w:rsidRPr="00560959">
        <w:rPr>
          <w:sz w:val="24"/>
          <w:szCs w:val="24"/>
        </w:rPr>
        <w:t>.</w:t>
      </w:r>
    </w:p>
    <w:p w:rsidR="00560959" w:rsidRPr="00560959" w:rsidRDefault="00560959" w:rsidP="00560959">
      <w:pPr>
        <w:jc w:val="both"/>
        <w:rPr>
          <w:sz w:val="24"/>
          <w:szCs w:val="24"/>
        </w:rPr>
      </w:pPr>
    </w:p>
    <w:p w:rsidR="00560959" w:rsidRPr="00560959" w:rsidRDefault="00560959" w:rsidP="00560959">
      <w:pPr>
        <w:jc w:val="center"/>
        <w:rPr>
          <w:sz w:val="24"/>
          <w:szCs w:val="24"/>
        </w:rPr>
      </w:pPr>
      <w:r w:rsidRPr="0056095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560959">
        <w:rPr>
          <w:sz w:val="24"/>
          <w:szCs w:val="24"/>
        </w:rPr>
        <w:t xml:space="preserve"> – Расчет производительности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1996"/>
        <w:gridCol w:w="1997"/>
        <w:gridCol w:w="2418"/>
      </w:tblGrid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Плановый год</w:t>
            </w: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Темп роста</w:t>
            </w: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Выпуск продукции, млн. руб.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</w:tbl>
    <w:p w:rsidR="00560959" w:rsidRDefault="00560959" w:rsidP="00560959">
      <w:pPr>
        <w:jc w:val="both"/>
        <w:rPr>
          <w:bCs/>
          <w:sz w:val="24"/>
          <w:szCs w:val="28"/>
        </w:rPr>
      </w:pPr>
    </w:p>
    <w:p w:rsidR="00560959" w:rsidRPr="00560959" w:rsidRDefault="00560959" w:rsidP="00560959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560959">
        <w:rPr>
          <w:sz w:val="24"/>
          <w:szCs w:val="24"/>
        </w:rPr>
        <w:t xml:space="preserve">На токарном участке установлено 13 станков. Участок работает в 2 смены по 8 часов. Станкоемкость составляет 5 мин. Потери времени на ремонт 4%. В году 250 рабочих дня. Коэффициент выполнения норм равен 1. Найти годовую производственную мощность участка. </w:t>
      </w:r>
      <w:r>
        <w:rPr>
          <w:sz w:val="24"/>
          <w:szCs w:val="24"/>
        </w:rPr>
        <w:t>Р</w:t>
      </w:r>
      <w:r w:rsidRPr="00560959">
        <w:rPr>
          <w:sz w:val="24"/>
          <w:szCs w:val="24"/>
        </w:rPr>
        <w:t>езультаты расчетов оформить в таблице. Сделать вывод.</w:t>
      </w:r>
    </w:p>
    <w:p w:rsidR="00560959" w:rsidRPr="00560959" w:rsidRDefault="00560959" w:rsidP="00560959">
      <w:pPr>
        <w:rPr>
          <w:sz w:val="24"/>
          <w:szCs w:val="24"/>
        </w:rPr>
      </w:pPr>
      <w:r w:rsidRPr="00560959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 </w:t>
      </w:r>
      <w:r w:rsidRPr="00560959">
        <w:rPr>
          <w:sz w:val="24"/>
          <w:szCs w:val="24"/>
        </w:rPr>
        <w:t>– Расчет годовой производственной мощности участка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443"/>
        <w:gridCol w:w="1560"/>
        <w:gridCol w:w="3260"/>
      </w:tblGrid>
      <w:tr w:rsidR="00560959" w:rsidRPr="00560959" w:rsidTr="00463E74">
        <w:tc>
          <w:tcPr>
            <w:tcW w:w="768" w:type="dxa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№пп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Обозначения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Значение</w:t>
            </w: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1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Количество установленного оборудования, ед</w:t>
            </w:r>
          </w:p>
        </w:tc>
        <w:tc>
          <w:tcPr>
            <w:tcW w:w="1560" w:type="dxa"/>
            <w:vAlign w:val="center"/>
          </w:tcPr>
          <w:p w:rsidR="00560959" w:rsidRPr="00560959" w:rsidRDefault="00100B68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2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Режим работы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3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Станкоёмкость, мин</w:t>
            </w:r>
          </w:p>
        </w:tc>
        <w:tc>
          <w:tcPr>
            <w:tcW w:w="1560" w:type="dxa"/>
            <w:vAlign w:val="center"/>
          </w:tcPr>
          <w:p w:rsidR="00560959" w:rsidRPr="00560959" w:rsidRDefault="00100B68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4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Потери времени на ремонт,%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5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1560" w:type="dxa"/>
            <w:vAlign w:val="center"/>
          </w:tcPr>
          <w:p w:rsidR="00560959" w:rsidRPr="00560959" w:rsidRDefault="00100B68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6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Номинальный фонд времени работы оборудования, час.</w:t>
            </w:r>
          </w:p>
          <w:p w:rsidR="00560959" w:rsidRPr="00560959" w:rsidRDefault="00100B68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×с,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100B68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7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Коэффициент, учитывающий потери времени на ремонт станка</w:t>
            </w:r>
          </w:p>
          <w:p w:rsidR="00560959" w:rsidRPr="00560959" w:rsidRDefault="00560959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К=1-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8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Действительный фонд времени работы оборудования, час.</w:t>
            </w:r>
          </w:p>
          <w:p w:rsidR="00560959" w:rsidRPr="00560959" w:rsidRDefault="00100B68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×К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100B68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Коэффициент выполнения норм</w:t>
            </w:r>
          </w:p>
        </w:tc>
        <w:tc>
          <w:tcPr>
            <w:tcW w:w="1560" w:type="dxa"/>
            <w:vAlign w:val="center"/>
          </w:tcPr>
          <w:p w:rsidR="00560959" w:rsidRPr="00560959" w:rsidRDefault="00100B68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10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Годовая производственная мощность участка, шт.</w:t>
            </w:r>
          </w:p>
          <w:p w:rsidR="00560959" w:rsidRPr="00560959" w:rsidRDefault="00100B68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ст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ст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час.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шт.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100B68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</w:tbl>
    <w:p w:rsidR="00560959" w:rsidRDefault="00560959" w:rsidP="00560959">
      <w:pPr>
        <w:rPr>
          <w:bCs/>
          <w:sz w:val="24"/>
          <w:szCs w:val="28"/>
        </w:rPr>
      </w:pPr>
    </w:p>
    <w:p w:rsidR="004F2C0D" w:rsidRDefault="004F2C0D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387751" w:rsidRPr="00463E74" w:rsidRDefault="0071218E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3</w:t>
      </w:r>
      <w:r w:rsidR="00B946FB">
        <w:rPr>
          <w:b/>
          <w:bCs/>
          <w:sz w:val="24"/>
          <w:szCs w:val="28"/>
        </w:rPr>
        <w:t xml:space="preserve">. </w:t>
      </w:r>
      <w:r w:rsidR="00B53358">
        <w:rPr>
          <w:b/>
          <w:bCs/>
          <w:sz w:val="24"/>
          <w:szCs w:val="28"/>
        </w:rPr>
        <w:t xml:space="preserve">Перечень вопросов </w:t>
      </w:r>
      <w:r w:rsidR="00463E74">
        <w:rPr>
          <w:b/>
          <w:bCs/>
          <w:sz w:val="24"/>
          <w:szCs w:val="28"/>
        </w:rPr>
        <w:t>для экзамена</w:t>
      </w:r>
    </w:p>
    <w:p w:rsidR="00387751" w:rsidRPr="00B876DA" w:rsidRDefault="00B53358" w:rsidP="00387751">
      <w:pPr>
        <w:tabs>
          <w:tab w:val="left" w:pos="1423"/>
          <w:tab w:val="center" w:pos="4805"/>
        </w:tabs>
        <w:ind w:right="28"/>
        <w:jc w:val="center"/>
        <w:rPr>
          <w:sz w:val="24"/>
          <w:szCs w:val="24"/>
        </w:rPr>
      </w:pPr>
      <w:r w:rsidRPr="00B876DA">
        <w:rPr>
          <w:b/>
          <w:bCs/>
          <w:sz w:val="24"/>
          <w:szCs w:val="24"/>
        </w:rPr>
        <w:t xml:space="preserve">по дисциплине </w:t>
      </w:r>
      <w:r w:rsidR="005C3010" w:rsidRPr="004F2C0D">
        <w:rPr>
          <w:b/>
          <w:sz w:val="24"/>
        </w:rPr>
        <w:t>МДК 03.01 Планирование и организация работы структурного подразделения</w:t>
      </w:r>
    </w:p>
    <w:p w:rsidR="00463E74" w:rsidRDefault="00463E74" w:rsidP="00672D07">
      <w:pPr>
        <w:jc w:val="both"/>
        <w:rPr>
          <w:sz w:val="24"/>
          <w:szCs w:val="24"/>
        </w:rPr>
      </w:pP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rPr>
          <w:color w:val="000000"/>
        </w:rPr>
        <w:t>Понятие менеджмента, его задачи и роль в развитии современного производства.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rPr>
          <w:color w:val="000000"/>
        </w:rPr>
        <w:t>Классификация коммуникационных сообщений.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rPr>
          <w:rFonts w:ascii="Times New Roman" w:eastAsia="Calibri" w:hAnsi="Times New Roman" w:cs="Times New Roman"/>
        </w:rPr>
      </w:pPr>
      <w:r w:rsidRPr="00EA0B26">
        <w:rPr>
          <w:rFonts w:ascii="Times New Roman" w:eastAsia="Calibri" w:hAnsi="Times New Roman" w:cs="Times New Roman"/>
        </w:rPr>
        <w:t>Зарубежный опыт менеджмента. Суть американской и японской систем менеджмента.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</w:pPr>
      <w:r w:rsidRPr="00EA0B26">
        <w:t>Деловое общение. Правила построения деловой беседы.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Внешняя среда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Совещание.  Классификация деловых совещаний.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tabs>
          <w:tab w:val="left" w:pos="709"/>
          <w:tab w:val="left" w:pos="7088"/>
        </w:tabs>
        <w:ind w:left="0" w:right="3" w:firstLine="0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Внутренняя среда предприятия.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tabs>
          <w:tab w:val="left" w:pos="709"/>
          <w:tab w:val="left" w:pos="7088"/>
        </w:tabs>
        <w:ind w:left="0" w:right="3" w:firstLine="0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Планирование проведения совещаний.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работы предприятия.  Организационные структуры.</w:t>
      </w:r>
    </w:p>
    <w:p w:rsid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Типы собеседников.</w:t>
      </w:r>
    </w:p>
    <w:p w:rsid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Основные функции управления. Цикл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Факторы повышения эффективности делового общения.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Стратегическое планирование в системе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Классификация управленческих решений.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Тактическое и текущее планирование. Основные этапы. Реализация текущих планов.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Уровни принятия решений.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Миссия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Контроль, его понятие.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Цели предприятия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Этапы контроля.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Понятие мотивации. Элементы мотивации.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t>Виды контроля.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Анализ сильных и слабых сторон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Конфликты. Источники и причины конфликтов. 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tabs>
          <w:tab w:val="left" w:pos="709"/>
        </w:tabs>
        <w:ind w:left="709" w:hanging="709"/>
      </w:pPr>
      <w:r w:rsidRPr="00EA0B26">
        <w:rPr>
          <w:bCs/>
        </w:rPr>
        <w:t>Организация производства.</w:t>
      </w:r>
      <w:r w:rsidRPr="00EA0B26">
        <w:rPr>
          <w:b/>
          <w:bCs/>
        </w:rPr>
        <w:t xml:space="preserve"> </w:t>
      </w:r>
      <w:r w:rsidRPr="00EA0B26">
        <w:rPr>
          <w:bCs/>
        </w:rPr>
        <w:t>Анализ организации массового, серийного, единичного производства.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tabs>
          <w:tab w:val="left" w:pos="709"/>
        </w:tabs>
        <w:ind w:left="0" w:firstLine="0"/>
      </w:pPr>
      <w:r w:rsidRPr="00EA0B26">
        <w:t>Стратегии подхода руководителя к конфликтам и методы управления ими.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Мотивация. Факторы мотивации.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Стресс.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Потребности. Теория потребностей А. Маслоу.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Общие требования к системам управления качеством.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Делегирование.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управления качеством на предприятии.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Группы методов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Типы решений и требования, предъявляемые к ним.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</w:pPr>
      <w:r w:rsidRPr="00EA0B26">
        <w:t>Управление и типы характеров</w:t>
      </w:r>
      <w:r w:rsidRPr="00EA0B26">
        <w:rPr>
          <w:b/>
        </w:rPr>
        <w:t xml:space="preserve">: </w:t>
      </w:r>
      <w:r w:rsidRPr="00EA0B26">
        <w:t>гипертимный,</w:t>
      </w:r>
      <w:r w:rsidRPr="00EA0B26">
        <w:rPr>
          <w:b/>
        </w:rPr>
        <w:t xml:space="preserve"> </w:t>
      </w:r>
      <w:r w:rsidRPr="00EA0B26">
        <w:t>аутистический, лабильный, демонстративный..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rPr>
          <w:bCs/>
        </w:rPr>
        <w:t>Итого</w:t>
      </w:r>
      <w:r w:rsidRPr="00EA0B26">
        <w:rPr>
          <w:bCs/>
        </w:rPr>
        <w:softHyphen/>
        <w:t>вая документация по контролю. Линейные и потоковые диаграммы.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Информация в менеджменте и её виды.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Власть. Виды власти.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lastRenderedPageBreak/>
        <w:t xml:space="preserve">Органический тип структур управления.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rPr>
          <w:bCs/>
        </w:rPr>
        <w:t>Экономические методы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  <w:jc w:val="both"/>
      </w:pPr>
      <w:r w:rsidRPr="00EA0B26">
        <w:t>Управление и типы характеров: психастенический, застревающий, конформный, неустойчивый.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Виды конфликтов. Последствия конфликтов.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Партнерство. Энергичное достижение своих целей.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как объект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Иерархический тип структур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Качества лидера. Стили руководства.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</w:pPr>
      <w:r w:rsidRPr="00EA0B26">
        <w:t xml:space="preserve">Содержание процесса управления. Получение и обработка информации о состоянии объекта.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Качества лидера.</w:t>
      </w:r>
      <w:r w:rsidRPr="00EA0B26">
        <w:rPr>
          <w:lang w:val="en-US"/>
        </w:rPr>
        <w:t xml:space="preserve"> </w:t>
      </w:r>
      <w:r w:rsidRPr="00EA0B26">
        <w:t>Стили руководства.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Технология и правила контроля. Правила контроля. "Управляющая пятерня".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rPr>
          <w:bCs/>
        </w:rPr>
        <w:t>Этапы и фазы делового общения</w:t>
      </w:r>
      <w:r w:rsidRPr="00EA0B26">
        <w:t xml:space="preserve">. </w:t>
      </w:r>
    </w:p>
    <w:p w:rsidR="00463E74" w:rsidRDefault="00463E74" w:rsidP="00463E74">
      <w:pPr>
        <w:pStyle w:val="22"/>
        <w:spacing w:after="200" w:line="276" w:lineRule="auto"/>
        <w:ind w:left="0"/>
        <w:rPr>
          <w:color w:val="000000"/>
        </w:rPr>
      </w:pPr>
    </w:p>
    <w:p w:rsidR="00672D07" w:rsidRDefault="00672D07">
      <w:pPr>
        <w:jc w:val="both"/>
        <w:rPr>
          <w:sz w:val="24"/>
          <w:szCs w:val="24"/>
        </w:rPr>
      </w:pPr>
    </w:p>
    <w:p w:rsidR="005F3732" w:rsidRDefault="0071218E" w:rsidP="00B946FB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B946FB">
        <w:rPr>
          <w:b/>
          <w:color w:val="000000"/>
          <w:sz w:val="24"/>
          <w:szCs w:val="24"/>
        </w:rPr>
        <w:t xml:space="preserve">.  </w:t>
      </w:r>
      <w:r w:rsidR="005F3732" w:rsidRPr="00E1798A">
        <w:rPr>
          <w:b/>
          <w:color w:val="000000"/>
          <w:sz w:val="24"/>
          <w:szCs w:val="24"/>
        </w:rPr>
        <w:t>Информационное обеспечение обучения</w:t>
      </w:r>
    </w:p>
    <w:p w:rsidR="00B946FB" w:rsidRPr="00E1798A" w:rsidRDefault="00B946FB" w:rsidP="00B946FB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Основные источники</w:t>
      </w:r>
      <w:r w:rsidRPr="005C3010">
        <w:rPr>
          <w:b/>
          <w:bCs/>
          <w:color w:val="000000"/>
          <w:sz w:val="24"/>
          <w:szCs w:val="24"/>
        </w:rPr>
        <w:t>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1. Драчева Е.Л., Юликов Л.И. Менеджмент.   Учебник для сред. проф. образования,12-е изд. - М.: «Академия»,  2012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2. Драчева Е.Л., Юликов Л.И. Менеджмент.  Практикум. Учебное пособие для сред. проф. образования,2-е изд. - М., 2012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3. Косьмин А.Д., Свинтицкий Н.В., Косьмина Е.А.,  Менеджмент. Учебник для сред. проф. Образования. – М.: «Академия»,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4. Косьмин А.Д., Свинтицкий Н.В., Косьмина Е.А., Менеджмент. Практикум. Учебное пособие для сред. проф. Образования. – 3-е издание. – М.:«Академия»,  </w:t>
      </w:r>
      <w:r w:rsidR="00B32F75">
        <w:rPr>
          <w:bCs/>
          <w:color w:val="000000"/>
          <w:sz w:val="24"/>
          <w:szCs w:val="24"/>
        </w:rPr>
        <w:t>2014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5. Грибов В.Д., Грузинов В.П., Кузьменко В.А., Экономика организации (предприятия). Учебник – 6-е изд., перераб. – М.: КНОРУС, 2012.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  <w:u w:val="single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Дополнительные источники: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Нефедов В.В. Психолого-педагогические аспекты управления коллективами и судами на водном транспорте: Учебное пособие, Нижний Новгород, ВГАВТ,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2. Егоршин А.П. Основы управления персоналом – 2-е изд. – М.: ИНФРА –М,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3. Кибанов А.Я., Ворожейкин И.Е., Захаров Д.К., Коновалова В.Г. Конфликтология: Учебник. – М.: ИНФРА – М.,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4. Дятлов В.А., Пихало В.Т. Этика и этикет деловых отношений: Учебное пособие, - М.: ГАНГ; Издательский центр «Академия»,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5. Волков О.И. и др. «Экономика предприятия» - М.: ИНФРА – М.,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6. Шипунов В.Г., Кишкель</w:t>
      </w:r>
      <w:r w:rsidRPr="005C3010">
        <w:rPr>
          <w:bCs/>
          <w:i/>
          <w:color w:val="000000"/>
          <w:sz w:val="24"/>
          <w:szCs w:val="24"/>
        </w:rPr>
        <w:t xml:space="preserve"> Е.Н.</w:t>
      </w:r>
      <w:r w:rsidRPr="005C3010">
        <w:rPr>
          <w:bCs/>
          <w:color w:val="000000"/>
          <w:sz w:val="24"/>
          <w:szCs w:val="24"/>
        </w:rPr>
        <w:t xml:space="preserve"> Основы управленческой деятельности: Учебник для сред. спец. учеб. заведений – М.: Высшая школа,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7.  Управление персоналом организации: Учебник/ Под ред. А.Я.Кибанова - 3-е изд., доп. и перераб. - М.: ИНФРА – М,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8. Экономика, организация и управление на предприятии. Учебное пособие / Под ред. М.А. Боровской. Ростов н/Д, «Феникс».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9. Кибанов А.Я.  Основы управления персоналом. – 2-е изд. Доп. и перераб. – М.: ИНФРА - М,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10.  Панкратов В.Н. Искусство управлять людьми – М.: Изд-во Института психотерапии,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lastRenderedPageBreak/>
        <w:t>11. Виханский О.С., Наумов А.И. Менеджмент. М.,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12. Браим И.Н. Этика делового общения. – Минск: ИП «Экоперспектива»,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13.  Бороздина Г.В. Психология делового общения. – М.: ИНФРА – М,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14. Мастенбрук У.  Управление конфликтными ситуациями и развитие организации: Пер. с анг. – М.: ИНФРА – М,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15. Мескон М., Альберт М., Хедоури Ф.  Основы менеджмента: Пер. с англ. – М.: Дело,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16.  Иванов В.М. Планирование производственной деятельности, Нижний Новгород, ВГАВТ,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  <w:u w:val="single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Интернет – ресурсы: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http:// </w:t>
      </w:r>
      <w:r w:rsidRPr="005C3010">
        <w:rPr>
          <w:bCs/>
          <w:color w:val="000000"/>
          <w:sz w:val="24"/>
          <w:szCs w:val="24"/>
          <w:lang w:val="en-US"/>
        </w:rPr>
        <w:t>www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nt</w:t>
      </w:r>
      <w:r w:rsidRPr="005C3010">
        <w:rPr>
          <w:bCs/>
          <w:color w:val="000000"/>
          <w:sz w:val="24"/>
          <w:szCs w:val="24"/>
        </w:rPr>
        <w:t>-</w:t>
      </w:r>
      <w:r w:rsidRPr="005C3010">
        <w:rPr>
          <w:bCs/>
          <w:color w:val="000000"/>
          <w:sz w:val="24"/>
          <w:szCs w:val="24"/>
          <w:lang w:val="en-US"/>
        </w:rPr>
        <w:t>ivest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nnov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ru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2. http://www.studfiles.ru</w:t>
      </w: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EA0B26" w:rsidRDefault="00EA0B26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E71666" w:rsidRDefault="00E71666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E71666" w:rsidRPr="004247FC" w:rsidRDefault="00E71666" w:rsidP="00E71666">
      <w:pPr>
        <w:jc w:val="center"/>
        <w:rPr>
          <w:i/>
          <w:sz w:val="28"/>
          <w:szCs w:val="28"/>
        </w:rPr>
      </w:pPr>
      <w:r w:rsidRPr="004247FC">
        <w:rPr>
          <w:i/>
          <w:sz w:val="28"/>
          <w:szCs w:val="28"/>
        </w:rPr>
        <w:t xml:space="preserve">( </w:t>
      </w:r>
      <w:r w:rsidRPr="004247FC">
        <w:rPr>
          <w:sz w:val="28"/>
          <w:szCs w:val="28"/>
        </w:rPr>
        <w:t>Титульный лист)</w:t>
      </w:r>
    </w:p>
    <w:p w:rsidR="00E71666" w:rsidRPr="004247FC" w:rsidRDefault="00E71666" w:rsidP="00E71666">
      <w:pPr>
        <w:jc w:val="center"/>
        <w:rPr>
          <w:i/>
          <w:sz w:val="28"/>
          <w:szCs w:val="28"/>
        </w:rPr>
      </w:pPr>
    </w:p>
    <w:p w:rsidR="00F366D9" w:rsidRDefault="00F366D9" w:rsidP="00F366D9">
      <w:pPr>
        <w:pStyle w:val="a6"/>
        <w:rPr>
          <w:sz w:val="28"/>
        </w:rPr>
      </w:pPr>
      <w:r>
        <w:rPr>
          <w:sz w:val="28"/>
        </w:rPr>
        <w:t>Министерство образования и науки Мурманской области</w:t>
      </w:r>
    </w:p>
    <w:p w:rsidR="00F366D9" w:rsidRDefault="00F366D9" w:rsidP="00F366D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________________________________________________________________</w:t>
      </w:r>
    </w:p>
    <w:p w:rsidR="00F366D9" w:rsidRPr="00A04C5F" w:rsidRDefault="00F366D9" w:rsidP="00F366D9">
      <w:pPr>
        <w:pStyle w:val="1"/>
        <w:spacing w:line="360" w:lineRule="auto"/>
        <w:rPr>
          <w:szCs w:val="24"/>
        </w:rPr>
      </w:pPr>
      <w:r w:rsidRPr="00A04C5F">
        <w:rPr>
          <w:caps/>
          <w:szCs w:val="24"/>
        </w:rPr>
        <w:t xml:space="preserve">Государственное автономное </w:t>
      </w:r>
      <w:r>
        <w:rPr>
          <w:caps/>
          <w:szCs w:val="24"/>
        </w:rPr>
        <w:t xml:space="preserve">ПРОФЕССИОНАЛЬНОЕ </w:t>
      </w:r>
      <w:r w:rsidRPr="00A04C5F">
        <w:rPr>
          <w:caps/>
          <w:szCs w:val="24"/>
        </w:rPr>
        <w:t>образовательное учреждение Мурманской области «Мурманский индустриальный колледж»</w:t>
      </w:r>
    </w:p>
    <w:p w:rsidR="009E0C0F" w:rsidRDefault="009E0C0F" w:rsidP="00E71666">
      <w:pPr>
        <w:jc w:val="center"/>
        <w:rPr>
          <w:caps/>
          <w:sz w:val="28"/>
          <w:szCs w:val="28"/>
        </w:rPr>
      </w:pPr>
    </w:p>
    <w:p w:rsidR="00F366D9" w:rsidRPr="004247FC" w:rsidRDefault="00F366D9" w:rsidP="00E71666">
      <w:pPr>
        <w:jc w:val="center"/>
        <w:rPr>
          <w:caps/>
          <w:sz w:val="28"/>
          <w:szCs w:val="28"/>
        </w:rPr>
      </w:pPr>
    </w:p>
    <w:p w:rsidR="00E71666" w:rsidRDefault="00E71666" w:rsidP="00E71666">
      <w:pPr>
        <w:rPr>
          <w:sz w:val="28"/>
          <w:szCs w:val="28"/>
        </w:rPr>
      </w:pPr>
    </w:p>
    <w:p w:rsidR="00F366D9" w:rsidRPr="004247FC" w:rsidRDefault="00F366D9" w:rsidP="00E71666">
      <w:pPr>
        <w:rPr>
          <w:sz w:val="28"/>
          <w:szCs w:val="28"/>
        </w:rPr>
      </w:pPr>
    </w:p>
    <w:p w:rsidR="00E71666" w:rsidRDefault="00E71666" w:rsidP="00F366D9">
      <w:pPr>
        <w:jc w:val="center"/>
        <w:rPr>
          <w:sz w:val="28"/>
          <w:szCs w:val="28"/>
        </w:rPr>
      </w:pPr>
      <w:r w:rsidRPr="004247FC">
        <w:rPr>
          <w:sz w:val="28"/>
          <w:szCs w:val="28"/>
        </w:rPr>
        <w:t>КОНТРОЛЬНАЯ РАБОТА</w:t>
      </w:r>
    </w:p>
    <w:p w:rsidR="00F366D9" w:rsidRDefault="00F366D9" w:rsidP="00F366D9">
      <w:pPr>
        <w:jc w:val="center"/>
        <w:rPr>
          <w:sz w:val="28"/>
          <w:szCs w:val="28"/>
        </w:rPr>
      </w:pPr>
    </w:p>
    <w:p w:rsidR="00F366D9" w:rsidRDefault="00F366D9" w:rsidP="00F366D9">
      <w:pPr>
        <w:jc w:val="center"/>
        <w:rPr>
          <w:sz w:val="28"/>
          <w:szCs w:val="28"/>
        </w:rPr>
      </w:pPr>
    </w:p>
    <w:p w:rsidR="00F366D9" w:rsidRPr="00F366D9" w:rsidRDefault="00F366D9" w:rsidP="00F366D9">
      <w:pPr>
        <w:jc w:val="center"/>
        <w:rPr>
          <w:sz w:val="28"/>
          <w:szCs w:val="28"/>
        </w:rPr>
      </w:pPr>
      <w:r w:rsidRPr="00F366D9">
        <w:rPr>
          <w:sz w:val="28"/>
          <w:szCs w:val="28"/>
        </w:rPr>
        <w:t>Студента заочного отделения ________ курса ________ группы</w:t>
      </w:r>
    </w:p>
    <w:p w:rsidR="00F366D9" w:rsidRPr="00F366D9" w:rsidRDefault="00F366D9" w:rsidP="00F366D9">
      <w:pPr>
        <w:jc w:val="center"/>
        <w:rPr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____________________________________________________________________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(фамилия, имя, отчество студента)</w:t>
      </w:r>
    </w:p>
    <w:p w:rsidR="00F366D9" w:rsidRDefault="00F366D9" w:rsidP="00F366D9">
      <w:pPr>
        <w:rPr>
          <w:iCs/>
          <w:sz w:val="28"/>
          <w:szCs w:val="28"/>
        </w:rPr>
      </w:pPr>
    </w:p>
    <w:p w:rsidR="00F366D9" w:rsidRDefault="00F366D9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по дисциплине</w:t>
      </w:r>
      <w:r>
        <w:rPr>
          <w:iCs/>
          <w:sz w:val="28"/>
          <w:szCs w:val="28"/>
        </w:rPr>
        <w:t>_________</w:t>
      </w:r>
      <w:r w:rsidRPr="00F366D9">
        <w:rPr>
          <w:iCs/>
          <w:sz w:val="28"/>
          <w:szCs w:val="28"/>
        </w:rPr>
        <w:t>__________________________________________</w:t>
      </w:r>
    </w:p>
    <w:p w:rsidR="00F366D9" w:rsidRDefault="00F366D9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семестр__</w:t>
      </w:r>
      <w:r>
        <w:rPr>
          <w:iCs/>
          <w:sz w:val="28"/>
          <w:szCs w:val="28"/>
        </w:rPr>
        <w:t xml:space="preserve">___    </w:t>
      </w:r>
      <w:r w:rsidRPr="00F366D9">
        <w:rPr>
          <w:iCs/>
          <w:sz w:val="28"/>
          <w:szCs w:val="28"/>
        </w:rPr>
        <w:t>№ варианта контр. работы</w:t>
      </w:r>
      <w:r>
        <w:rPr>
          <w:iCs/>
          <w:sz w:val="28"/>
          <w:szCs w:val="28"/>
        </w:rPr>
        <w:t>___</w:t>
      </w:r>
      <w:r w:rsidRPr="00F366D9">
        <w:rPr>
          <w:iCs/>
          <w:sz w:val="28"/>
          <w:szCs w:val="28"/>
        </w:rPr>
        <w:t>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 xml:space="preserve">                                                  </w:t>
      </w:r>
    </w:p>
    <w:p w:rsidR="00F366D9" w:rsidRDefault="00F366D9" w:rsidP="00F366D9">
      <w:pPr>
        <w:jc w:val="right"/>
        <w:rPr>
          <w:iCs/>
          <w:sz w:val="28"/>
          <w:szCs w:val="28"/>
        </w:rPr>
      </w:pPr>
    </w:p>
    <w:p w:rsidR="00F366D9" w:rsidRDefault="00F366D9" w:rsidP="00F366D9">
      <w:pPr>
        <w:jc w:val="right"/>
        <w:rPr>
          <w:iCs/>
          <w:sz w:val="28"/>
          <w:szCs w:val="28"/>
        </w:rPr>
      </w:pPr>
    </w:p>
    <w:p w:rsidR="00F366D9" w:rsidRPr="00F366D9" w:rsidRDefault="00F366D9" w:rsidP="00F366D9">
      <w:pPr>
        <w:jc w:val="right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 xml:space="preserve"> Проверил ___________________________</w:t>
      </w:r>
    </w:p>
    <w:p w:rsidR="00F366D9" w:rsidRPr="00F366D9" w:rsidRDefault="00F366D9" w:rsidP="00F366D9">
      <w:pPr>
        <w:jc w:val="center"/>
        <w:rPr>
          <w:iCs/>
        </w:rPr>
      </w:pPr>
      <w:r w:rsidRPr="00F366D9">
        <w:rPr>
          <w:iCs/>
          <w:sz w:val="28"/>
          <w:szCs w:val="28"/>
        </w:rPr>
        <w:t xml:space="preserve">                                                   </w:t>
      </w:r>
      <w:r>
        <w:rPr>
          <w:iCs/>
          <w:sz w:val="28"/>
          <w:szCs w:val="28"/>
        </w:rPr>
        <w:t xml:space="preserve">                                 </w:t>
      </w:r>
      <w:r w:rsidRPr="00F366D9">
        <w:rPr>
          <w:iCs/>
          <w:sz w:val="28"/>
          <w:szCs w:val="28"/>
        </w:rPr>
        <w:t xml:space="preserve">  </w:t>
      </w:r>
      <w:r w:rsidRPr="00F366D9">
        <w:rPr>
          <w:iCs/>
        </w:rPr>
        <w:t>(фамилия, имя, отчество преподавателя)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9C39A2" w:rsidRDefault="009C39A2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Дата сдачи работы______________</w:t>
      </w:r>
      <w:r>
        <w:rPr>
          <w:iCs/>
          <w:sz w:val="28"/>
          <w:szCs w:val="28"/>
        </w:rPr>
        <w:t>___</w:t>
      </w:r>
      <w:r w:rsidRPr="00F366D9">
        <w:rPr>
          <w:iCs/>
          <w:sz w:val="28"/>
          <w:szCs w:val="28"/>
        </w:rPr>
        <w:t>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Дата проверки работы____________________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Мурманск</w:t>
      </w:r>
    </w:p>
    <w:p w:rsidR="00E71666" w:rsidRPr="005F3732" w:rsidRDefault="00F366D9" w:rsidP="00F366D9">
      <w:pPr>
        <w:jc w:val="center"/>
        <w:rPr>
          <w:bCs/>
          <w:sz w:val="24"/>
          <w:szCs w:val="24"/>
        </w:rPr>
      </w:pPr>
      <w:r w:rsidRPr="00F366D9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1</w:t>
      </w:r>
      <w:r w:rsidRPr="00F366D9">
        <w:rPr>
          <w:iCs/>
          <w:sz w:val="28"/>
          <w:szCs w:val="28"/>
        </w:rPr>
        <w:t>__</w:t>
      </w:r>
    </w:p>
    <w:sectPr w:rsidR="00E71666" w:rsidRPr="005F3732" w:rsidSect="00232D28">
      <w:footerReference w:type="even" r:id="rId8"/>
      <w:footerReference w:type="default" r:id="rId9"/>
      <w:footerReference w:type="first" r:id="rId10"/>
      <w:pgSz w:w="11906" w:h="16838"/>
      <w:pgMar w:top="993" w:right="707" w:bottom="144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68" w:rsidRDefault="00100B68">
      <w:r>
        <w:separator/>
      </w:r>
    </w:p>
  </w:endnote>
  <w:endnote w:type="continuationSeparator" w:id="0">
    <w:p w:rsidR="00100B68" w:rsidRDefault="0010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1C399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63E7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63E74" w:rsidRDefault="00463E7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03829"/>
      <w:docPartObj>
        <w:docPartGallery w:val="Page Numbers (Bottom of Page)"/>
        <w:docPartUnique/>
      </w:docPartObj>
    </w:sdtPr>
    <w:sdtEndPr/>
    <w:sdtContent>
      <w:p w:rsidR="00463E74" w:rsidRDefault="00C1633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9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E74" w:rsidRDefault="00463E7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C1633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29E6">
      <w:rPr>
        <w:noProof/>
      </w:rPr>
      <w:t>1</w:t>
    </w:r>
    <w:r>
      <w:rPr>
        <w:noProof/>
      </w:rPr>
      <w:fldChar w:fldCharType="end"/>
    </w:r>
  </w:p>
  <w:p w:rsidR="00463E74" w:rsidRDefault="00463E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68" w:rsidRDefault="00100B68">
      <w:r>
        <w:separator/>
      </w:r>
    </w:p>
  </w:footnote>
  <w:footnote w:type="continuationSeparator" w:id="0">
    <w:p w:rsidR="00100B68" w:rsidRDefault="0010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A1B"/>
    <w:multiLevelType w:val="hybridMultilevel"/>
    <w:tmpl w:val="03228754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E24531"/>
    <w:multiLevelType w:val="singleLevel"/>
    <w:tmpl w:val="59E61ED8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C32825"/>
    <w:multiLevelType w:val="hybridMultilevel"/>
    <w:tmpl w:val="A2ECAA16"/>
    <w:lvl w:ilvl="0" w:tplc="5552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06B3"/>
    <w:multiLevelType w:val="hybridMultilevel"/>
    <w:tmpl w:val="39B894F6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4925"/>
    <w:multiLevelType w:val="hybridMultilevel"/>
    <w:tmpl w:val="CE4E2B3E"/>
    <w:lvl w:ilvl="0" w:tplc="5552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4EC8"/>
    <w:multiLevelType w:val="hybridMultilevel"/>
    <w:tmpl w:val="56F0CD0C"/>
    <w:lvl w:ilvl="0" w:tplc="1C44CD9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9C6A8B"/>
    <w:multiLevelType w:val="hybridMultilevel"/>
    <w:tmpl w:val="5B3C9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20F4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D425D11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938A0"/>
    <w:multiLevelType w:val="hybridMultilevel"/>
    <w:tmpl w:val="93EA0484"/>
    <w:lvl w:ilvl="0" w:tplc="74A0A4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15B7FB9"/>
    <w:multiLevelType w:val="hybridMultilevel"/>
    <w:tmpl w:val="FC80598A"/>
    <w:lvl w:ilvl="0" w:tplc="88128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1C01DA"/>
    <w:multiLevelType w:val="hybridMultilevel"/>
    <w:tmpl w:val="5994E0E0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C2BBB"/>
    <w:multiLevelType w:val="hybridMultilevel"/>
    <w:tmpl w:val="B08C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C5CF3"/>
    <w:multiLevelType w:val="singleLevel"/>
    <w:tmpl w:val="200847C6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F35605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F03B06"/>
    <w:multiLevelType w:val="hybridMultilevel"/>
    <w:tmpl w:val="6C06870E"/>
    <w:lvl w:ilvl="0" w:tplc="91B4318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304A50D2"/>
    <w:multiLevelType w:val="hybridMultilevel"/>
    <w:tmpl w:val="DBD87DBC"/>
    <w:lvl w:ilvl="0" w:tplc="1FFEA5F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A2C69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BD31BD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E237A97"/>
    <w:multiLevelType w:val="hybridMultilevel"/>
    <w:tmpl w:val="932A5F1E"/>
    <w:lvl w:ilvl="0" w:tplc="A7248F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41AA500A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344148"/>
    <w:multiLevelType w:val="multilevel"/>
    <w:tmpl w:val="54DCD1D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47C22ED0"/>
    <w:multiLevelType w:val="hybridMultilevel"/>
    <w:tmpl w:val="30300EBE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2D3B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A7C4554"/>
    <w:multiLevelType w:val="hybridMultilevel"/>
    <w:tmpl w:val="09D6D7FC"/>
    <w:lvl w:ilvl="0" w:tplc="7E8A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F7308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48758B"/>
    <w:multiLevelType w:val="hybridMultilevel"/>
    <w:tmpl w:val="03228754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3B3316F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C6AAB"/>
    <w:multiLevelType w:val="hybridMultilevel"/>
    <w:tmpl w:val="D368CA2E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4748"/>
    <w:multiLevelType w:val="hybridMultilevel"/>
    <w:tmpl w:val="ECE83E58"/>
    <w:lvl w:ilvl="0" w:tplc="054ED7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734E5B"/>
    <w:multiLevelType w:val="hybridMultilevel"/>
    <w:tmpl w:val="8C98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06EDD"/>
    <w:multiLevelType w:val="hybridMultilevel"/>
    <w:tmpl w:val="EEC6E3D8"/>
    <w:lvl w:ilvl="0" w:tplc="5492C60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0BA1711"/>
    <w:multiLevelType w:val="hybridMultilevel"/>
    <w:tmpl w:val="C762B632"/>
    <w:lvl w:ilvl="0" w:tplc="E5D6E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D1E7E"/>
    <w:multiLevelType w:val="hybridMultilevel"/>
    <w:tmpl w:val="6E2C1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77756B"/>
    <w:multiLevelType w:val="hybridMultilevel"/>
    <w:tmpl w:val="8230E79C"/>
    <w:lvl w:ilvl="0" w:tplc="0DC49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4A2689"/>
    <w:multiLevelType w:val="hybridMultilevel"/>
    <w:tmpl w:val="7AC66C2C"/>
    <w:lvl w:ilvl="0" w:tplc="318875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D33A5B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D232208"/>
    <w:multiLevelType w:val="hybridMultilevel"/>
    <w:tmpl w:val="6E2C1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320F79"/>
    <w:multiLevelType w:val="hybridMultilevel"/>
    <w:tmpl w:val="4A0C19E8"/>
    <w:lvl w:ilvl="0" w:tplc="0176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27588"/>
    <w:multiLevelType w:val="hybridMultilevel"/>
    <w:tmpl w:val="E8F24B58"/>
    <w:lvl w:ilvl="0" w:tplc="046AA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B962C9"/>
    <w:multiLevelType w:val="hybridMultilevel"/>
    <w:tmpl w:val="933CFED0"/>
    <w:lvl w:ilvl="0" w:tplc="2A9ABEEC">
      <w:start w:val="1"/>
      <w:numFmt w:val="decimal"/>
      <w:lvlText w:val="%1."/>
      <w:lvlJc w:val="left"/>
      <w:pPr>
        <w:ind w:left="7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41" w15:restartNumberingAfterBreak="0">
    <w:nsid w:val="79254B9C"/>
    <w:multiLevelType w:val="hybridMultilevel"/>
    <w:tmpl w:val="F406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29AE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C3A99"/>
    <w:multiLevelType w:val="hybridMultilevel"/>
    <w:tmpl w:val="B372BF18"/>
    <w:lvl w:ilvl="0" w:tplc="8C90E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0"/>
  </w:num>
  <w:num w:numId="5">
    <w:abstractNumId w:val="36"/>
  </w:num>
  <w:num w:numId="6">
    <w:abstractNumId w:val="7"/>
  </w:num>
  <w:num w:numId="7">
    <w:abstractNumId w:val="17"/>
  </w:num>
  <w:num w:numId="8">
    <w:abstractNumId w:val="18"/>
  </w:num>
  <w:num w:numId="9">
    <w:abstractNumId w:val="23"/>
  </w:num>
  <w:num w:numId="10">
    <w:abstractNumId w:val="14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  <w:num w:numId="16">
    <w:abstractNumId w:val="2"/>
  </w:num>
  <w:num w:numId="17">
    <w:abstractNumId w:val="30"/>
  </w:num>
  <w:num w:numId="18">
    <w:abstractNumId w:val="32"/>
  </w:num>
  <w:num w:numId="19">
    <w:abstractNumId w:val="41"/>
  </w:num>
  <w:num w:numId="20">
    <w:abstractNumId w:val="38"/>
  </w:num>
  <w:num w:numId="21">
    <w:abstractNumId w:val="21"/>
  </w:num>
  <w:num w:numId="22">
    <w:abstractNumId w:val="42"/>
  </w:num>
  <w:num w:numId="23">
    <w:abstractNumId w:val="27"/>
  </w:num>
  <w:num w:numId="24">
    <w:abstractNumId w:val="8"/>
  </w:num>
  <w:num w:numId="25">
    <w:abstractNumId w:val="37"/>
  </w:num>
  <w:num w:numId="26">
    <w:abstractNumId w:val="33"/>
  </w:num>
  <w:num w:numId="27">
    <w:abstractNumId w:val="24"/>
  </w:num>
  <w:num w:numId="28">
    <w:abstractNumId w:val="35"/>
  </w:num>
  <w:num w:numId="29">
    <w:abstractNumId w:val="31"/>
  </w:num>
  <w:num w:numId="30">
    <w:abstractNumId w:val="40"/>
  </w:num>
  <w:num w:numId="31">
    <w:abstractNumId w:val="29"/>
  </w:num>
  <w:num w:numId="32">
    <w:abstractNumId w:val="39"/>
  </w:num>
  <w:num w:numId="33">
    <w:abstractNumId w:val="34"/>
  </w:num>
  <w:num w:numId="34">
    <w:abstractNumId w:val="10"/>
  </w:num>
  <w:num w:numId="35">
    <w:abstractNumId w:val="43"/>
  </w:num>
  <w:num w:numId="36">
    <w:abstractNumId w:val="16"/>
  </w:num>
  <w:num w:numId="37">
    <w:abstractNumId w:val="26"/>
  </w:num>
  <w:num w:numId="38">
    <w:abstractNumId w:val="9"/>
  </w:num>
  <w:num w:numId="39">
    <w:abstractNumId w:val="3"/>
  </w:num>
  <w:num w:numId="40">
    <w:abstractNumId w:val="11"/>
  </w:num>
  <w:num w:numId="41">
    <w:abstractNumId w:val="0"/>
  </w:num>
  <w:num w:numId="42">
    <w:abstractNumId w:val="22"/>
  </w:num>
  <w:num w:numId="43">
    <w:abstractNumId w:val="28"/>
  </w:num>
  <w:num w:numId="4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A1F"/>
    <w:rsid w:val="000079F2"/>
    <w:rsid w:val="0001073F"/>
    <w:rsid w:val="00100B68"/>
    <w:rsid w:val="00141313"/>
    <w:rsid w:val="00172F62"/>
    <w:rsid w:val="00173944"/>
    <w:rsid w:val="001A27ED"/>
    <w:rsid w:val="001B6302"/>
    <w:rsid w:val="001C3994"/>
    <w:rsid w:val="002310E4"/>
    <w:rsid w:val="00232D28"/>
    <w:rsid w:val="00365419"/>
    <w:rsid w:val="00387751"/>
    <w:rsid w:val="003E5EC7"/>
    <w:rsid w:val="003F0B33"/>
    <w:rsid w:val="00410D31"/>
    <w:rsid w:val="00435581"/>
    <w:rsid w:val="00463E74"/>
    <w:rsid w:val="00476A1F"/>
    <w:rsid w:val="004D3A2A"/>
    <w:rsid w:val="004F2C0D"/>
    <w:rsid w:val="00524207"/>
    <w:rsid w:val="00560959"/>
    <w:rsid w:val="005705A6"/>
    <w:rsid w:val="005B33E1"/>
    <w:rsid w:val="005C3010"/>
    <w:rsid w:val="005F3732"/>
    <w:rsid w:val="00625645"/>
    <w:rsid w:val="00640F24"/>
    <w:rsid w:val="00641936"/>
    <w:rsid w:val="00672D07"/>
    <w:rsid w:val="00677F3D"/>
    <w:rsid w:val="006C19BA"/>
    <w:rsid w:val="006C56ED"/>
    <w:rsid w:val="006E3DDB"/>
    <w:rsid w:val="0071218E"/>
    <w:rsid w:val="0072264C"/>
    <w:rsid w:val="00723F7C"/>
    <w:rsid w:val="007A1DD4"/>
    <w:rsid w:val="008A1625"/>
    <w:rsid w:val="008B2EAC"/>
    <w:rsid w:val="008E5E01"/>
    <w:rsid w:val="00901FB0"/>
    <w:rsid w:val="0092249F"/>
    <w:rsid w:val="00941818"/>
    <w:rsid w:val="00954D08"/>
    <w:rsid w:val="009A2606"/>
    <w:rsid w:val="009C1B17"/>
    <w:rsid w:val="009C39A2"/>
    <w:rsid w:val="009C5B95"/>
    <w:rsid w:val="009E0C0F"/>
    <w:rsid w:val="009F0F3C"/>
    <w:rsid w:val="009F3E42"/>
    <w:rsid w:val="00A164AC"/>
    <w:rsid w:val="00A3448E"/>
    <w:rsid w:val="00AA29E6"/>
    <w:rsid w:val="00AF4E11"/>
    <w:rsid w:val="00B06F49"/>
    <w:rsid w:val="00B12040"/>
    <w:rsid w:val="00B31471"/>
    <w:rsid w:val="00B32F75"/>
    <w:rsid w:val="00B35A47"/>
    <w:rsid w:val="00B43BE7"/>
    <w:rsid w:val="00B53358"/>
    <w:rsid w:val="00B876DA"/>
    <w:rsid w:val="00B946FB"/>
    <w:rsid w:val="00C1633D"/>
    <w:rsid w:val="00D1275F"/>
    <w:rsid w:val="00D37CFC"/>
    <w:rsid w:val="00DB281D"/>
    <w:rsid w:val="00DE6AC2"/>
    <w:rsid w:val="00E1218F"/>
    <w:rsid w:val="00E1798A"/>
    <w:rsid w:val="00E234D6"/>
    <w:rsid w:val="00E27945"/>
    <w:rsid w:val="00E50960"/>
    <w:rsid w:val="00E71666"/>
    <w:rsid w:val="00EA0B26"/>
    <w:rsid w:val="00EE46E7"/>
    <w:rsid w:val="00F366D9"/>
    <w:rsid w:val="00F70D5F"/>
    <w:rsid w:val="00F70F06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436F61"/>
  <w15:docId w15:val="{A5A0908A-7465-4F01-BC0A-185726A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28"/>
  </w:style>
  <w:style w:type="paragraph" w:styleId="1">
    <w:name w:val="heading 1"/>
    <w:basedOn w:val="a"/>
    <w:next w:val="a"/>
    <w:qFormat/>
    <w:rsid w:val="00232D2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32D2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2D28"/>
    <w:pPr>
      <w:keepNext/>
      <w:ind w:firstLine="720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32D28"/>
    <w:pPr>
      <w:keepNext/>
      <w:ind w:right="28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D28"/>
    <w:pPr>
      <w:keepNext/>
      <w:ind w:right="2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32D28"/>
    <w:pPr>
      <w:keepNext/>
      <w:ind w:right="2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32D28"/>
    <w:pPr>
      <w:keepNext/>
      <w:ind w:left="435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232D28"/>
    <w:pPr>
      <w:keepNext/>
      <w:ind w:right="28"/>
      <w:outlineLvl w:val="7"/>
    </w:pPr>
    <w:rPr>
      <w:i/>
      <w:lang w:val="en-US"/>
    </w:rPr>
  </w:style>
  <w:style w:type="paragraph" w:styleId="9">
    <w:name w:val="heading 9"/>
    <w:basedOn w:val="a"/>
    <w:next w:val="a"/>
    <w:qFormat/>
    <w:rsid w:val="00232D28"/>
    <w:pPr>
      <w:keepNext/>
      <w:spacing w:before="240"/>
      <w:ind w:right="28" w:firstLine="113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32D28"/>
    <w:pPr>
      <w:ind w:left="34" w:hanging="142"/>
    </w:pPr>
  </w:style>
  <w:style w:type="paragraph" w:styleId="20">
    <w:name w:val="Body Text 2"/>
    <w:basedOn w:val="a"/>
    <w:semiHidden/>
    <w:rsid w:val="00232D28"/>
    <w:pPr>
      <w:spacing w:before="240"/>
      <w:ind w:right="28"/>
    </w:pPr>
  </w:style>
  <w:style w:type="paragraph" w:styleId="a4">
    <w:name w:val="Block Text"/>
    <w:basedOn w:val="a"/>
    <w:semiHidden/>
    <w:rsid w:val="00232D28"/>
    <w:pPr>
      <w:tabs>
        <w:tab w:val="num" w:pos="851"/>
      </w:tabs>
      <w:ind w:left="360" w:right="28" w:firstLine="567"/>
      <w:jc w:val="both"/>
    </w:pPr>
    <w:rPr>
      <w:sz w:val="28"/>
    </w:rPr>
  </w:style>
  <w:style w:type="paragraph" w:styleId="a5">
    <w:name w:val="Body Text"/>
    <w:basedOn w:val="a"/>
    <w:semiHidden/>
    <w:rsid w:val="00232D28"/>
    <w:pPr>
      <w:ind w:right="28"/>
      <w:jc w:val="center"/>
    </w:pPr>
  </w:style>
  <w:style w:type="paragraph" w:styleId="21">
    <w:name w:val="Body Text Indent 2"/>
    <w:basedOn w:val="a"/>
    <w:semiHidden/>
    <w:rsid w:val="00232D28"/>
    <w:pPr>
      <w:ind w:hanging="284"/>
    </w:pPr>
    <w:rPr>
      <w:sz w:val="28"/>
    </w:rPr>
  </w:style>
  <w:style w:type="paragraph" w:styleId="30">
    <w:name w:val="Body Text Indent 3"/>
    <w:basedOn w:val="a"/>
    <w:semiHidden/>
    <w:rsid w:val="00232D28"/>
    <w:pPr>
      <w:ind w:left="435"/>
      <w:jc w:val="both"/>
    </w:pPr>
    <w:rPr>
      <w:sz w:val="28"/>
    </w:rPr>
  </w:style>
  <w:style w:type="paragraph" w:styleId="31">
    <w:name w:val="Body Text 3"/>
    <w:basedOn w:val="a"/>
    <w:semiHidden/>
    <w:rsid w:val="00232D28"/>
    <w:pPr>
      <w:ind w:right="28"/>
      <w:jc w:val="both"/>
    </w:pPr>
    <w:rPr>
      <w:sz w:val="28"/>
    </w:rPr>
  </w:style>
  <w:style w:type="paragraph" w:styleId="a6">
    <w:name w:val="Title"/>
    <w:basedOn w:val="a"/>
    <w:link w:val="a7"/>
    <w:qFormat/>
    <w:rsid w:val="00232D28"/>
    <w:pPr>
      <w:jc w:val="center"/>
    </w:pPr>
    <w:rPr>
      <w:b/>
      <w:bCs/>
      <w:sz w:val="24"/>
      <w:szCs w:val="24"/>
    </w:rPr>
  </w:style>
  <w:style w:type="paragraph" w:styleId="a8">
    <w:name w:val="Subtitle"/>
    <w:basedOn w:val="a"/>
    <w:qFormat/>
    <w:rsid w:val="00232D28"/>
    <w:pPr>
      <w:tabs>
        <w:tab w:val="left" w:pos="1306"/>
        <w:tab w:val="center" w:pos="4819"/>
      </w:tabs>
      <w:jc w:val="both"/>
    </w:pPr>
    <w:rPr>
      <w:b/>
      <w:bCs/>
      <w:sz w:val="24"/>
    </w:rPr>
  </w:style>
  <w:style w:type="paragraph" w:styleId="a9">
    <w:name w:val="caption"/>
    <w:basedOn w:val="a"/>
    <w:next w:val="a"/>
    <w:qFormat/>
    <w:rsid w:val="00232D28"/>
    <w:pPr>
      <w:spacing w:before="240"/>
      <w:ind w:right="28"/>
      <w:jc w:val="both"/>
    </w:pPr>
    <w:rPr>
      <w:b/>
      <w:bCs/>
      <w:sz w:val="24"/>
    </w:rPr>
  </w:style>
  <w:style w:type="paragraph" w:styleId="aa">
    <w:name w:val="Document Map"/>
    <w:basedOn w:val="a"/>
    <w:semiHidden/>
    <w:rsid w:val="00232D28"/>
    <w:pPr>
      <w:shd w:val="clear" w:color="auto" w:fill="000080"/>
    </w:pPr>
    <w:rPr>
      <w:rFonts w:ascii="Tahoma" w:hAnsi="Tahoma" w:cs="Tahoma"/>
    </w:rPr>
  </w:style>
  <w:style w:type="paragraph" w:styleId="ab">
    <w:name w:val="footer"/>
    <w:basedOn w:val="a"/>
    <w:link w:val="ac"/>
    <w:uiPriority w:val="99"/>
    <w:rsid w:val="00232D28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232D28"/>
  </w:style>
  <w:style w:type="table" w:styleId="ae">
    <w:name w:val="Table Grid"/>
    <w:basedOn w:val="a1"/>
    <w:rsid w:val="009F0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5F373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F373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E7166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71666"/>
  </w:style>
  <w:style w:type="character" w:customStyle="1" w:styleId="ac">
    <w:name w:val="Нижний колонтитул Знак"/>
    <w:basedOn w:val="a0"/>
    <w:link w:val="ab"/>
    <w:uiPriority w:val="99"/>
    <w:rsid w:val="00E71666"/>
  </w:style>
  <w:style w:type="paragraph" w:customStyle="1" w:styleId="Style7">
    <w:name w:val="Style7"/>
    <w:basedOn w:val="a"/>
    <w:rsid w:val="00B876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rsid w:val="00B876DA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49">
    <w:name w:val="Font Style49"/>
    <w:basedOn w:val="a0"/>
    <w:rsid w:val="00B876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rsid w:val="00B876DA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B876DA"/>
    <w:pPr>
      <w:widowControl w:val="0"/>
      <w:autoSpaceDE w:val="0"/>
      <w:autoSpaceDN w:val="0"/>
      <w:adjustRightInd w:val="0"/>
      <w:spacing w:line="322" w:lineRule="exact"/>
      <w:ind w:hanging="504"/>
    </w:pPr>
    <w:rPr>
      <w:sz w:val="24"/>
      <w:szCs w:val="24"/>
    </w:rPr>
  </w:style>
  <w:style w:type="character" w:customStyle="1" w:styleId="a7">
    <w:name w:val="Заголовок Знак"/>
    <w:link w:val="a6"/>
    <w:rsid w:val="00F366D9"/>
    <w:rPr>
      <w:b/>
      <w:bCs/>
      <w:sz w:val="24"/>
      <w:szCs w:val="24"/>
    </w:rPr>
  </w:style>
  <w:style w:type="paragraph" w:styleId="af3">
    <w:name w:val="Plain Text"/>
    <w:basedOn w:val="a"/>
    <w:link w:val="af4"/>
    <w:rsid w:val="00E1798A"/>
    <w:rPr>
      <w:rFonts w:ascii="Courier New" w:hAnsi="Courier New" w:cs="Courier New"/>
      <w:lang w:val="be-BY" w:eastAsia="be-BY"/>
    </w:rPr>
  </w:style>
  <w:style w:type="character" w:customStyle="1" w:styleId="af4">
    <w:name w:val="Текст Знак"/>
    <w:basedOn w:val="a0"/>
    <w:link w:val="af3"/>
    <w:rsid w:val="00E1798A"/>
    <w:rPr>
      <w:rFonts w:ascii="Courier New" w:hAnsi="Courier New" w:cs="Courier New"/>
      <w:lang w:val="be-BY" w:eastAsia="be-BY"/>
    </w:rPr>
  </w:style>
  <w:style w:type="paragraph" w:styleId="af5">
    <w:name w:val="annotation text"/>
    <w:basedOn w:val="a"/>
    <w:link w:val="af6"/>
    <w:rsid w:val="009F3E42"/>
    <w:pPr>
      <w:jc w:val="both"/>
    </w:pPr>
    <w:rPr>
      <w:rFonts w:ascii="Journal" w:hAnsi="Journal"/>
      <w:sz w:val="24"/>
      <w:lang w:val="uk-UA"/>
    </w:rPr>
  </w:style>
  <w:style w:type="character" w:customStyle="1" w:styleId="af6">
    <w:name w:val="Текст примечания Знак"/>
    <w:basedOn w:val="a0"/>
    <w:link w:val="af5"/>
    <w:rsid w:val="009F3E42"/>
    <w:rPr>
      <w:rFonts w:ascii="Journal" w:hAnsi="Journal"/>
      <w:sz w:val="24"/>
      <w:lang w:val="uk-UA"/>
    </w:rPr>
  </w:style>
  <w:style w:type="paragraph" w:styleId="af7">
    <w:name w:val="Balloon Text"/>
    <w:basedOn w:val="a"/>
    <w:link w:val="af8"/>
    <w:uiPriority w:val="99"/>
    <w:semiHidden/>
    <w:unhideWhenUsed/>
    <w:rsid w:val="009F3E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F3E4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5C3010"/>
    <w:pPr>
      <w:ind w:left="720"/>
      <w:contextualSpacing/>
    </w:pPr>
    <w:rPr>
      <w:rFonts w:eastAsia="Calibri"/>
      <w:sz w:val="24"/>
      <w:szCs w:val="24"/>
    </w:rPr>
  </w:style>
  <w:style w:type="paragraph" w:customStyle="1" w:styleId="22">
    <w:name w:val="Абзац списка2"/>
    <w:basedOn w:val="a"/>
    <w:rsid w:val="00463E74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09BE-5B0C-4CCC-9B5F-AF425FA3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 Методические указания к выполнению контрольной работы</vt:lpstr>
    </vt:vector>
  </TitlesOfParts>
  <Company> </Company>
  <LinksUpToDate>false</LinksUpToDate>
  <CharactersWithSpaces>23067</CharactersWithSpaces>
  <SharedDoc>false</SharedDoc>
  <HLinks>
    <vt:vector size="72" baseType="variant">
      <vt:variant>
        <vt:i4>3932258</vt:i4>
      </vt:variant>
      <vt:variant>
        <vt:i4>33</vt:i4>
      </vt:variant>
      <vt:variant>
        <vt:i4>0</vt:i4>
      </vt:variant>
      <vt:variant>
        <vt:i4>5</vt:i4>
      </vt:variant>
      <vt:variant>
        <vt:lpwstr>http://document-ved.ru/</vt:lpwstr>
      </vt:variant>
      <vt:variant>
        <vt:lpwstr/>
      </vt:variant>
      <vt:variant>
        <vt:i4>7995443</vt:i4>
      </vt:variant>
      <vt:variant>
        <vt:i4>30</vt:i4>
      </vt:variant>
      <vt:variant>
        <vt:i4>0</vt:i4>
      </vt:variant>
      <vt:variant>
        <vt:i4>5</vt:i4>
      </vt:variant>
      <vt:variant>
        <vt:lpwstr>http://www.edou.ru/</vt:lpwstr>
      </vt:variant>
      <vt:variant>
        <vt:lpwstr/>
      </vt:variant>
      <vt:variant>
        <vt:i4>131141</vt:i4>
      </vt:variant>
      <vt:variant>
        <vt:i4>27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  <vt:variant>
        <vt:i4>720982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327703</vt:i4>
      </vt:variant>
      <vt:variant>
        <vt:i4>21</vt:i4>
      </vt:variant>
      <vt:variant>
        <vt:i4>0</vt:i4>
      </vt:variant>
      <vt:variant>
        <vt:i4>5</vt:i4>
      </vt:variant>
      <vt:variant>
        <vt:lpwstr>http://archivekeeping.ru/</vt:lpwstr>
      </vt:variant>
      <vt:variant>
        <vt:lpwstr/>
      </vt:variant>
      <vt:variant>
        <vt:i4>6881389</vt:i4>
      </vt:variant>
      <vt:variant>
        <vt:i4>18</vt:i4>
      </vt:variant>
      <vt:variant>
        <vt:i4>0</vt:i4>
      </vt:variant>
      <vt:variant>
        <vt:i4>5</vt:i4>
      </vt:variant>
      <vt:variant>
        <vt:lpwstr>http://www.vniidad.ru/</vt:lpwstr>
      </vt:variant>
      <vt:variant>
        <vt:lpwstr/>
      </vt:variant>
      <vt:variant>
        <vt:i4>6815856</vt:i4>
      </vt:variant>
      <vt:variant>
        <vt:i4>15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http://vinirina-prof.ucoz.ru/</vt:lpwstr>
      </vt:variant>
      <vt:variant>
        <vt:lpwstr/>
      </vt:variant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Методические указания к выполнению контрольной работы</dc:title>
  <dc:subject/>
  <dc:creator>Фатыхова</dc:creator>
  <cp:keywords/>
  <dc:description/>
  <cp:lastModifiedBy>Пользователь Windows</cp:lastModifiedBy>
  <cp:revision>4</cp:revision>
  <cp:lastPrinted>2006-03-09T08:25:00Z</cp:lastPrinted>
  <dcterms:created xsi:type="dcterms:W3CDTF">2018-12-05T08:25:00Z</dcterms:created>
  <dcterms:modified xsi:type="dcterms:W3CDTF">2019-12-09T12:50:00Z</dcterms:modified>
</cp:coreProperties>
</file>