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ДОГОВОР N ______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7D2C61">
        <w:rPr>
          <w:rFonts w:ascii="Times New Roman" w:hAnsi="Times New Roman" w:cs="Times New Roman"/>
        </w:rPr>
        <w:t xml:space="preserve">                  </w:t>
      </w:r>
      <w:r w:rsidRPr="00BE7D67">
        <w:rPr>
          <w:rFonts w:ascii="Times New Roman" w:hAnsi="Times New Roman" w:cs="Times New Roman"/>
        </w:rPr>
        <w:t xml:space="preserve">  « ____» </w:t>
      </w:r>
      <w:r w:rsidR="008B4FCB">
        <w:rPr>
          <w:rFonts w:ascii="Times New Roman" w:hAnsi="Times New Roman" w:cs="Times New Roman"/>
        </w:rPr>
        <w:t>_</w:t>
      </w:r>
      <w:r w:rsidRPr="00BE7D67">
        <w:rPr>
          <w:rFonts w:ascii="Times New Roman" w:hAnsi="Times New Roman" w:cs="Times New Roman"/>
        </w:rPr>
        <w:t>____</w:t>
      </w:r>
      <w:r w:rsidR="008B4FCB">
        <w:rPr>
          <w:rFonts w:ascii="Times New Roman" w:hAnsi="Times New Roman" w:cs="Times New Roman"/>
        </w:rPr>
        <w:t>_</w:t>
      </w:r>
      <w:r w:rsidRPr="00BE7D67">
        <w:rPr>
          <w:rFonts w:ascii="Times New Roman" w:hAnsi="Times New Roman" w:cs="Times New Roman"/>
        </w:rPr>
        <w:t>_________20</w:t>
      </w:r>
      <w:r w:rsidR="00071C0F">
        <w:rPr>
          <w:rFonts w:ascii="Times New Roman" w:hAnsi="Times New Roman" w:cs="Times New Roman"/>
        </w:rPr>
        <w:t>20</w:t>
      </w:r>
      <w:r w:rsidR="008B4FCB"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г.</w:t>
      </w:r>
    </w:p>
    <w:p w:rsidR="00CF021C" w:rsidRPr="00EA492C" w:rsidRDefault="00CF021C" w:rsidP="00CF021C">
      <w:pPr>
        <w:jc w:val="both"/>
      </w:pPr>
    </w:p>
    <w:p w:rsidR="00CF021C" w:rsidRDefault="00CF021C" w:rsidP="00CF021C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 w:rsidR="0010698C"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 w:rsidR="000055FD">
        <w:t xml:space="preserve">реля 2015 года, серия 51Л01 № 0000219, </w:t>
      </w:r>
      <w:r w:rsidRPr="00A140C9">
        <w:t xml:space="preserve">срок действия-бессрочно,  выданной Министерством образования и науки Мурманской области, </w:t>
      </w:r>
      <w:r w:rsidR="0010698C" w:rsidRPr="00A140C9">
        <w:t>именуемое в дальнейшем «Исполнитель»</w:t>
      </w:r>
      <w:r w:rsidR="0010698C">
        <w:t xml:space="preserve">, </w:t>
      </w:r>
      <w:r w:rsidRPr="00A140C9">
        <w:t xml:space="preserve">в лице </w:t>
      </w:r>
      <w:r w:rsidR="008B0607"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 w:rsidR="008B0607">
        <w:t>й</w:t>
      </w:r>
      <w:r w:rsidRPr="00A140C9">
        <w:t xml:space="preserve"> на основании </w:t>
      </w:r>
      <w:r w:rsidR="008B0607">
        <w:t>Доверенности</w:t>
      </w:r>
      <w:r w:rsidR="0065520E">
        <w:t xml:space="preserve"> ГАПОУ МО «МИК»</w:t>
      </w:r>
      <w:r w:rsidR="008B0607">
        <w:t xml:space="preserve"> от 24.03.2020 года, срок действия – до 25.11.2020 года</w:t>
      </w:r>
    </w:p>
    <w:p w:rsidR="00F70F72" w:rsidRPr="00A140C9" w:rsidRDefault="00F70F72" w:rsidP="00CF021C">
      <w:pPr>
        <w:jc w:val="both"/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</w:t>
      </w:r>
      <w:r w:rsidR="00E93DE2">
        <w:t>______</w:t>
      </w:r>
      <w:r w:rsidRPr="00A140C9">
        <w:t>__,</w:t>
      </w:r>
    </w:p>
    <w:p w:rsidR="00CF021C" w:rsidRDefault="00CF021C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335D94" w:rsidRDefault="00335D94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140C9">
        <w:t>именуем</w:t>
      </w:r>
      <w:r w:rsidR="0010698C">
        <w:t>ый (ая)</w:t>
      </w:r>
      <w:r w:rsidRPr="00A140C9">
        <w:t xml:space="preserve">  в  дальнейшем  «Обучающийся», с другой стороны,  совместно  именуемые  </w:t>
      </w:r>
      <w:r w:rsidR="0010698C">
        <w:t>«</w:t>
      </w:r>
      <w:r w:rsidRPr="00A140C9">
        <w:t>Стороны</w:t>
      </w:r>
      <w:r w:rsidR="0010698C">
        <w:t>»</w:t>
      </w:r>
      <w:r w:rsidRPr="00A140C9">
        <w:t>, заключили настоящий Договор (далее - Договор) о нижеследующем:</w:t>
      </w:r>
      <w:proofErr w:type="gramEnd"/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="000577CB" w:rsidRPr="00E93DE2">
        <w:rPr>
          <w:u w:val="single"/>
        </w:rPr>
        <w:t>по заочной форме</w:t>
      </w:r>
      <w:r w:rsidR="0065520E">
        <w:rPr>
          <w:u w:val="single"/>
        </w:rPr>
        <w:t>,</w:t>
      </w:r>
      <w:r w:rsidR="000577CB">
        <w:t xml:space="preserve"> </w:t>
      </w:r>
      <w:r w:rsidR="0065520E">
        <w:t xml:space="preserve">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</w:t>
      </w:r>
      <w:r w:rsidR="000577CB">
        <w:t xml:space="preserve"> по специальности</w:t>
      </w:r>
      <w:r w:rsidRPr="00A140C9">
        <w:t xml:space="preserve">: </w:t>
      </w:r>
      <w:r w:rsidR="00E93DE2" w:rsidRPr="00E93DE2">
        <w:rPr>
          <w:u w:val="single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</w:t>
      </w:r>
      <w:r w:rsidR="000577CB" w:rsidRPr="000577CB">
        <w:t>ом</w:t>
      </w:r>
      <w:r w:rsidRPr="000577CB">
        <w:t>, в том числе индивидуальным, и образовательн</w:t>
      </w:r>
      <w:r w:rsidR="000577CB" w:rsidRPr="000577CB">
        <w:t>ой</w:t>
      </w:r>
      <w:r w:rsidRPr="000577CB">
        <w:t xml:space="preserve"> программ</w:t>
      </w:r>
      <w:r w:rsidR="000577CB" w:rsidRPr="000577CB">
        <w:t xml:space="preserve">ой, разработанной самостоятельно </w:t>
      </w:r>
      <w:r w:rsidRPr="000577CB">
        <w:t>Исполнител</w:t>
      </w:r>
      <w:r w:rsidR="000577CB" w:rsidRPr="000577CB">
        <w:t>ем</w:t>
      </w:r>
      <w:r w:rsidRPr="000577CB">
        <w:t>.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CF021C" w:rsidRPr="00E93DE2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1.3. После освоения Обучающимся образовательной программы в полном объёме и успешного прохождения    государственной итоговой аттестации ему выдается </w:t>
      </w:r>
      <w:r w:rsidR="000577CB" w:rsidRPr="00E93DE2">
        <w:t>документ о среднем профессиональном образовании и о квалификации установленного образца</w:t>
      </w:r>
      <w:r w:rsidRPr="00E93DE2">
        <w:t>.</w:t>
      </w:r>
    </w:p>
    <w:p w:rsidR="00CF021C" w:rsidRPr="00E93DE2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II. Взаимодействие сторон</w:t>
      </w:r>
    </w:p>
    <w:p w:rsidR="00CF021C" w:rsidRPr="00A140C9" w:rsidRDefault="00CF021C" w:rsidP="00CF021C">
      <w:pPr>
        <w:jc w:val="both"/>
      </w:pPr>
      <w:r w:rsidRPr="00A140C9">
        <w:t>2.1. Исполнитель вправе:</w:t>
      </w:r>
    </w:p>
    <w:p w:rsidR="00CF021C" w:rsidRPr="00A140C9" w:rsidRDefault="00CF021C" w:rsidP="00CF021C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 w:rsidR="0050622C">
        <w:t xml:space="preserve">действующего </w:t>
      </w:r>
      <w:r w:rsidRPr="00A140C9">
        <w:t>закон</w:t>
      </w:r>
      <w:r w:rsidR="0050622C">
        <w:t>одательства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021C" w:rsidRPr="00A140C9" w:rsidRDefault="00CF021C" w:rsidP="00CF021C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CF021C" w:rsidRPr="00A140C9" w:rsidRDefault="00CF021C" w:rsidP="00CF021C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F021C" w:rsidRPr="00A140C9" w:rsidRDefault="00CF021C" w:rsidP="00CF021C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021C" w:rsidRPr="00A140C9" w:rsidRDefault="00CF021C" w:rsidP="00CF021C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021C" w:rsidRPr="00A140C9" w:rsidRDefault="00CF021C" w:rsidP="00CF021C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021C" w:rsidRPr="00A140C9" w:rsidRDefault="00CF021C" w:rsidP="00CF021C">
      <w:pPr>
        <w:jc w:val="both"/>
      </w:pPr>
      <w:r w:rsidRPr="00A140C9">
        <w:t>2.4. Исполнитель обязан:</w:t>
      </w:r>
    </w:p>
    <w:p w:rsidR="00CF021C" w:rsidRPr="00A140C9" w:rsidRDefault="00CF021C" w:rsidP="00CF021C">
      <w:pPr>
        <w:jc w:val="both"/>
      </w:pPr>
      <w:r w:rsidRPr="00A140C9">
        <w:t>2.4.1.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F021C" w:rsidRPr="00A140C9" w:rsidRDefault="00CF021C" w:rsidP="00CF021C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F021C" w:rsidRPr="00A140C9" w:rsidRDefault="00CF021C" w:rsidP="00CF021C">
      <w:pPr>
        <w:tabs>
          <w:tab w:val="left" w:pos="709"/>
        </w:tabs>
        <w:jc w:val="both"/>
      </w:pPr>
      <w:r w:rsidRPr="00A140C9">
        <w:lastRenderedPageBreak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F021C" w:rsidRPr="00A140C9" w:rsidRDefault="00CF021C" w:rsidP="00CF021C">
      <w:pPr>
        <w:jc w:val="both"/>
      </w:pPr>
      <w:r w:rsidRPr="00A140C9">
        <w:t>2.4.4. Обеспечить Обучающемуся предусмотренные выбранной образовательной программой условия ее освоения;</w:t>
      </w:r>
    </w:p>
    <w:p w:rsidR="00CF021C" w:rsidRPr="00A140C9" w:rsidRDefault="00CF021C" w:rsidP="00CF021C">
      <w:pPr>
        <w:jc w:val="both"/>
      </w:pPr>
      <w:r w:rsidRPr="00A140C9">
        <w:t>2.4.5. Принимать от Обучающегося плату за образовательные услуги;</w:t>
      </w:r>
    </w:p>
    <w:p w:rsidR="00CF021C" w:rsidRPr="00A140C9" w:rsidRDefault="00CF021C" w:rsidP="00CF021C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021C" w:rsidRDefault="00CF021C" w:rsidP="00CF021C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622C" w:rsidRDefault="0050622C" w:rsidP="00CF021C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>: 1</w:t>
      </w:r>
      <w:r w:rsidR="00834C79">
        <w:t>6</w:t>
      </w:r>
      <w:r w:rsidR="00E93DE2">
        <w:t xml:space="preserve">0 000 (Сто </w:t>
      </w:r>
      <w:r w:rsidR="00834C79">
        <w:t>шестьдесят</w:t>
      </w:r>
      <w:r w:rsidR="00E93DE2">
        <w:t xml:space="preserve"> тысяч) рублей 00 копеек</w:t>
      </w:r>
      <w:r w:rsidR="006917F2">
        <w:rPr>
          <w:b/>
        </w:rPr>
        <w:t>,</w:t>
      </w:r>
      <w:r w:rsidR="0050622C">
        <w:rPr>
          <w:b/>
        </w:rPr>
        <w:t xml:space="preserve"> </w:t>
      </w:r>
      <w:r w:rsidR="006917F2" w:rsidRPr="00095559">
        <w:t>из расчета</w:t>
      </w:r>
      <w:r w:rsidR="00E93DE2">
        <w:t xml:space="preserve"> </w:t>
      </w:r>
      <w:r w:rsidR="00834C79">
        <w:t>4</w:t>
      </w:r>
      <w:r w:rsidR="00E93DE2">
        <w:t>0 000 (</w:t>
      </w:r>
      <w:r w:rsidR="00834C79">
        <w:t>Сорок</w:t>
      </w:r>
      <w:r w:rsidR="00E93DE2">
        <w:t xml:space="preserve"> тысяч) рублей 00 копеек</w:t>
      </w:r>
      <w:r w:rsidR="006917F2" w:rsidRPr="00095559">
        <w:rPr>
          <w:b/>
        </w:rPr>
        <w:t xml:space="preserve"> </w:t>
      </w:r>
      <w:r w:rsidR="006917F2" w:rsidRPr="00095559">
        <w:t>за каждый курс обучения.</w:t>
      </w:r>
      <w:r w:rsidR="006917F2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A140C9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соответствующий расчетный счет, указанный в  разделе VIII настоящего Договора или в кассу ГА</w:t>
      </w:r>
      <w:r>
        <w:t>П</w:t>
      </w:r>
      <w:r w:rsidRPr="00A140C9">
        <w:t>ОУ МО «</w:t>
      </w:r>
      <w:r>
        <w:t>МИ</w:t>
      </w:r>
      <w:r w:rsidRPr="00A140C9">
        <w:t>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A140C9">
          <w:rPr>
            <w:color w:val="000000" w:themeColor="text1"/>
          </w:rPr>
          <w:t>пунктом 21</w:t>
        </w:r>
      </w:hyperlink>
      <w:r w:rsidRPr="00A140C9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4.4. Действие настоящего Договора прекращается досрочно: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CF021C" w:rsidRPr="00A140C9" w:rsidRDefault="00CF021C" w:rsidP="00CF021C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021C" w:rsidRPr="00A140C9" w:rsidRDefault="00CF021C" w:rsidP="00CF021C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F021C" w:rsidRPr="00A140C9" w:rsidRDefault="00CF021C" w:rsidP="00CF021C">
      <w:pPr>
        <w:jc w:val="both"/>
      </w:pPr>
      <w:r w:rsidRPr="00A140C9">
        <w:t>5.2.1. Безвозмездного оказания образовательной услуги.</w:t>
      </w:r>
    </w:p>
    <w:p w:rsidR="00CF021C" w:rsidRPr="00A140C9" w:rsidRDefault="00CF021C" w:rsidP="00CF021C">
      <w:pPr>
        <w:jc w:val="both"/>
      </w:pPr>
      <w:r w:rsidRPr="00A140C9">
        <w:lastRenderedPageBreak/>
        <w:t>5.2.2. Соразмерного уменьшения стоимости оказанной образовательной услуги.</w:t>
      </w:r>
    </w:p>
    <w:p w:rsidR="00CF021C" w:rsidRPr="00A140C9" w:rsidRDefault="00CF021C" w:rsidP="00CF021C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021C" w:rsidRPr="00A140C9" w:rsidRDefault="00CF021C" w:rsidP="00CF021C">
      <w:pPr>
        <w:jc w:val="both"/>
      </w:pPr>
      <w:r w:rsidRPr="00A140C9">
        <w:t>5.3. Обучающийся вправе отказаться от исполнения Договора и потребовать полного возмещения убытков, 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021C" w:rsidRPr="00A140C9" w:rsidRDefault="00CF021C" w:rsidP="00CF021C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CF021C" w:rsidRPr="00A140C9" w:rsidRDefault="00CF021C" w:rsidP="00CF021C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021C" w:rsidRPr="00A140C9" w:rsidRDefault="00CF021C" w:rsidP="00CF021C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021C" w:rsidRPr="00A140C9" w:rsidRDefault="00CF021C" w:rsidP="00CF021C">
      <w:pPr>
        <w:jc w:val="both"/>
      </w:pPr>
      <w:r w:rsidRPr="00A140C9">
        <w:t>5.4.3. Потребовать уменьшения стоимости образовательной услуги;</w:t>
      </w:r>
    </w:p>
    <w:p w:rsidR="008B0607" w:rsidRPr="00A140C9" w:rsidRDefault="00CF021C" w:rsidP="00CF021C">
      <w:pPr>
        <w:jc w:val="both"/>
      </w:pPr>
      <w:r w:rsidRPr="00A140C9">
        <w:t>5.4.4. Расторгнуть Договор.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Pr="00A140C9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021C" w:rsidRPr="00A140C9" w:rsidRDefault="00CF021C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Pr="00A140C9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021C" w:rsidRPr="00A140C9" w:rsidRDefault="00CF021C" w:rsidP="00CF021C">
      <w:pPr>
        <w:jc w:val="both"/>
      </w:pPr>
      <w:r w:rsidRPr="00A140C9">
        <w:t>7.5. Изменения Договора оформляются дополнительными соглашениями к Договору.</w:t>
      </w:r>
    </w:p>
    <w:p w:rsidR="00CF021C" w:rsidRPr="00335D94" w:rsidRDefault="00CF021C" w:rsidP="00335D9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8"/>
        <w:gridCol w:w="1304"/>
        <w:gridCol w:w="116"/>
        <w:gridCol w:w="4168"/>
      </w:tblGrid>
      <w:tr w:rsidR="00CF021C" w:rsidRPr="00BE7D67" w:rsidTr="000F3B2B">
        <w:trPr>
          <w:trHeight w:val="181"/>
        </w:trPr>
        <w:tc>
          <w:tcPr>
            <w:tcW w:w="2121" w:type="pct"/>
            <w:tcBorders>
              <w:top w:val="nil"/>
              <w:left w:val="nil"/>
            </w:tcBorders>
          </w:tcPr>
          <w:p w:rsidR="00CF021C" w:rsidRPr="00290967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72" w:type="pct"/>
            <w:tcBorders>
              <w:top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290967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</w:tc>
      </w:tr>
      <w:tr w:rsidR="00CF021C" w:rsidRPr="00BE7D67" w:rsidTr="000F3B2B">
        <w:trPr>
          <w:trHeight w:val="181"/>
        </w:trPr>
        <w:tc>
          <w:tcPr>
            <w:tcW w:w="2121" w:type="pct"/>
            <w:vMerge w:val="restart"/>
            <w:tcBorders>
              <w:top w:val="nil"/>
              <w:left w:val="nil"/>
            </w:tcBorders>
          </w:tcPr>
          <w:p w:rsidR="00CF021C" w:rsidRPr="00BE7D67" w:rsidRDefault="00CF021C" w:rsidP="00335D94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CF021C" w:rsidRPr="00BE7D67" w:rsidRDefault="00CF021C" w:rsidP="00335D94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CF021C" w:rsidRPr="00BE7D67" w:rsidRDefault="00CF021C" w:rsidP="00335D94">
            <w:pPr>
              <w:jc w:val="center"/>
            </w:pPr>
            <w:r w:rsidRPr="00BE7D67">
              <w:t>183001, г.</w:t>
            </w:r>
            <w:r w:rsidR="00B7446B">
              <w:t xml:space="preserve"> </w:t>
            </w:r>
            <w:r w:rsidRPr="00BE7D67">
              <w:t>Мурманск, ул.</w:t>
            </w:r>
            <w:r w:rsidR="00B7446B">
              <w:t xml:space="preserve"> </w:t>
            </w:r>
            <w:r w:rsidRPr="00BE7D67">
              <w:t xml:space="preserve">Фестивальная д.24, ИНН 5190918941  </w:t>
            </w:r>
          </w:p>
          <w:p w:rsidR="00CF021C" w:rsidRPr="00BE7D67" w:rsidRDefault="00CF021C" w:rsidP="00335D94">
            <w:pPr>
              <w:jc w:val="center"/>
            </w:pPr>
            <w:r w:rsidRPr="00BE7D67">
              <w:t xml:space="preserve">КПП 519001001, л/с 30496Ц67770   </w:t>
            </w:r>
          </w:p>
          <w:p w:rsidR="00CF021C" w:rsidRPr="00BE7D67" w:rsidRDefault="00CF021C" w:rsidP="00335D94">
            <w:pPr>
              <w:jc w:val="center"/>
            </w:pPr>
            <w:r w:rsidRPr="00BE7D67">
              <w:t>р/с 40601810500001000001</w:t>
            </w:r>
          </w:p>
          <w:p w:rsidR="00CF021C" w:rsidRDefault="00CF021C" w:rsidP="00335D94">
            <w:pPr>
              <w:jc w:val="center"/>
            </w:pPr>
            <w:r>
              <w:t xml:space="preserve">Отделение </w:t>
            </w:r>
            <w:r w:rsidRPr="00BE7D67">
              <w:t>г.</w:t>
            </w:r>
            <w:r>
              <w:t xml:space="preserve"> </w:t>
            </w:r>
            <w:r w:rsidRPr="00BE7D67">
              <w:t>Мурманск, БИК</w:t>
            </w:r>
            <w:r w:rsidR="00AB227F">
              <w:t xml:space="preserve"> 044705001 ОГРН 1105190006570</w:t>
            </w:r>
          </w:p>
          <w:p w:rsidR="00CF021C" w:rsidRDefault="00CF021C" w:rsidP="00335D94">
            <w:pPr>
              <w:jc w:val="center"/>
            </w:pPr>
            <w:r>
              <w:t xml:space="preserve"> тел 8</w:t>
            </w:r>
            <w:r w:rsidR="00102FEE">
              <w:t xml:space="preserve"> </w:t>
            </w:r>
            <w:r>
              <w:t>(8152)</w:t>
            </w:r>
            <w:r w:rsidR="00102FEE">
              <w:t xml:space="preserve"> </w:t>
            </w:r>
            <w:r>
              <w:t>47-29-49</w:t>
            </w:r>
          </w:p>
          <w:p w:rsidR="00CF021C" w:rsidRDefault="00CF021C" w:rsidP="00335D94">
            <w:pPr>
              <w:jc w:val="center"/>
              <w:rPr>
                <w:b/>
              </w:rPr>
            </w:pPr>
            <w:r>
              <w:t>факс8</w:t>
            </w:r>
            <w:r w:rsidR="00102FEE">
              <w:t xml:space="preserve"> </w:t>
            </w:r>
            <w:r>
              <w:t>(8152)</w:t>
            </w:r>
            <w:r w:rsidR="00102FEE">
              <w:t xml:space="preserve"> </w:t>
            </w:r>
            <w:r>
              <w:t>47-29-59</w:t>
            </w:r>
            <w:r w:rsidRPr="00BE7D67">
              <w:br/>
            </w:r>
          </w:p>
          <w:p w:rsidR="00CF021C" w:rsidRDefault="008B0607" w:rsidP="00335D94">
            <w:pPr>
              <w:jc w:val="center"/>
              <w:rPr>
                <w:b/>
              </w:rPr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="00CF021C" w:rsidRPr="00BE7D67">
              <w:t xml:space="preserve"> </w:t>
            </w:r>
            <w:r w:rsidR="00CF021C" w:rsidRPr="00BE7D67">
              <w:rPr>
                <w:b/>
              </w:rPr>
              <w:t>ГА</w:t>
            </w:r>
            <w:r w:rsidR="00CF021C">
              <w:rPr>
                <w:b/>
              </w:rPr>
              <w:t>П</w:t>
            </w:r>
            <w:r w:rsidR="00CF021C" w:rsidRPr="00BE7D67">
              <w:rPr>
                <w:b/>
              </w:rPr>
              <w:t>ОУ МО «МИК»</w:t>
            </w:r>
          </w:p>
          <w:p w:rsidR="005522C2" w:rsidRPr="00BE7D67" w:rsidRDefault="005522C2" w:rsidP="00335D94">
            <w:pPr>
              <w:jc w:val="center"/>
            </w:pPr>
          </w:p>
          <w:p w:rsidR="00CF021C" w:rsidRPr="00BE7D67" w:rsidRDefault="00CF021C" w:rsidP="00335D94">
            <w:pPr>
              <w:jc w:val="center"/>
            </w:pPr>
          </w:p>
          <w:p w:rsidR="00CF021C" w:rsidRPr="00BE7D67" w:rsidRDefault="00CF021C" w:rsidP="00335D94"/>
        </w:tc>
        <w:tc>
          <w:tcPr>
            <w:tcW w:w="672" w:type="pct"/>
            <w:vMerge w:val="restart"/>
            <w:tcBorders>
              <w:top w:val="nil"/>
              <w:right w:val="nil"/>
            </w:tcBorders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147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</w:tr>
      <w:tr w:rsidR="00CF021C" w:rsidRPr="00BE7D67" w:rsidTr="000F3B2B">
        <w:trPr>
          <w:trHeight w:val="140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302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vMerge w:val="restart"/>
            <w:tcBorders>
              <w:top w:val="nil"/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236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256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312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321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CF021C" w:rsidRPr="00BE7D67" w:rsidTr="000F3B2B">
        <w:trPr>
          <w:trHeight w:val="218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0F3B2B">
        <w:trPr>
          <w:trHeight w:val="236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CF021C" w:rsidRPr="00BE7D67" w:rsidTr="000F3B2B">
        <w:trPr>
          <w:trHeight w:val="271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</w:tr>
      <w:tr w:rsidR="00CF021C" w:rsidRPr="00BE7D67" w:rsidTr="000F3B2B">
        <w:trPr>
          <w:trHeight w:val="254"/>
        </w:trPr>
        <w:tc>
          <w:tcPr>
            <w:tcW w:w="2121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</w:tr>
      <w:tr w:rsidR="00CF021C" w:rsidRPr="00BE7D67" w:rsidTr="000F3B2B">
        <w:trPr>
          <w:trHeight w:val="600"/>
        </w:trPr>
        <w:tc>
          <w:tcPr>
            <w:tcW w:w="2121" w:type="pct"/>
            <w:vMerge/>
            <w:tcBorders>
              <w:left w:val="nil"/>
              <w:bottom w:val="single" w:sz="4" w:space="0" w:color="auto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72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21C" w:rsidRPr="00BE7D67" w:rsidRDefault="00802F45" w:rsidP="00335D94">
            <w:pPr>
              <w:jc w:val="center"/>
            </w:pPr>
            <w:r>
              <w:t>__</w:t>
            </w:r>
            <w:bookmarkStart w:id="0" w:name="_GoBack"/>
            <w:bookmarkEnd w:id="0"/>
            <w:r>
              <w:t>_______________________________________</w:t>
            </w:r>
          </w:p>
        </w:tc>
      </w:tr>
      <w:tr w:rsidR="00CF021C" w:rsidRPr="00BE7D67" w:rsidTr="000F3B2B">
        <w:trPr>
          <w:trHeight w:val="697"/>
        </w:trPr>
        <w:tc>
          <w:tcPr>
            <w:tcW w:w="2121" w:type="pct"/>
            <w:tcBorders>
              <w:left w:val="nil"/>
            </w:tcBorders>
          </w:tcPr>
          <w:p w:rsidR="00CF021C" w:rsidRPr="00BE7D67" w:rsidRDefault="008B0607" w:rsidP="00335D94">
            <w:pPr>
              <w:jc w:val="center"/>
            </w:pPr>
            <w:r>
              <w:t>Л</w:t>
            </w:r>
            <w:r w:rsidR="00CF021C" w:rsidRPr="00BE7D67">
              <w:t>.</w:t>
            </w:r>
            <w:r w:rsidR="00102FEE">
              <w:t xml:space="preserve"> </w:t>
            </w:r>
            <w:r>
              <w:t>И</w:t>
            </w:r>
            <w:r w:rsidR="00CF021C" w:rsidRPr="00BE7D67">
              <w:t xml:space="preserve">. </w:t>
            </w:r>
            <w:r>
              <w:t>Кулиш</w:t>
            </w:r>
          </w:p>
          <w:p w:rsidR="00CF021C" w:rsidRPr="00BE7D67" w:rsidRDefault="00CF021C" w:rsidP="00335D94">
            <w:r w:rsidRPr="00BE7D67">
              <w:t xml:space="preserve">М.П.       </w:t>
            </w:r>
          </w:p>
          <w:p w:rsidR="00CF021C" w:rsidRPr="00BE7D67" w:rsidRDefault="00CF021C" w:rsidP="00335D94"/>
          <w:p w:rsidR="00CF021C" w:rsidRPr="00BE7D67" w:rsidRDefault="008B4FCB" w:rsidP="00071C0F">
            <w:pPr>
              <w:jc w:val="center"/>
            </w:pPr>
            <w:r>
              <w:t>«_____»______________ 20</w:t>
            </w:r>
            <w:r w:rsidR="00071C0F">
              <w:t>20</w:t>
            </w:r>
            <w:r w:rsidR="00CF021C" w:rsidRPr="00BE7D67">
              <w:t xml:space="preserve">  г.</w:t>
            </w:r>
          </w:p>
        </w:tc>
        <w:tc>
          <w:tcPr>
            <w:tcW w:w="672" w:type="pct"/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60" w:type="pct"/>
            <w:tcBorders>
              <w:top w:val="nil"/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147" w:type="pct"/>
            <w:tcBorders>
              <w:top w:val="single" w:sz="2" w:space="0" w:color="auto"/>
              <w:left w:val="nil"/>
              <w:right w:val="nil"/>
            </w:tcBorders>
          </w:tcPr>
          <w:p w:rsidR="00CF021C" w:rsidRPr="007D630A" w:rsidRDefault="00CF021C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CF021C" w:rsidRPr="00BE7D67" w:rsidRDefault="00CF021C" w:rsidP="00335D94">
            <w:pPr>
              <w:jc w:val="center"/>
            </w:pPr>
          </w:p>
          <w:p w:rsidR="00CF021C" w:rsidRPr="00BE7D67" w:rsidRDefault="00CF021C" w:rsidP="00335D94">
            <w:pPr>
              <w:jc w:val="center"/>
            </w:pPr>
          </w:p>
          <w:p w:rsidR="00CF021C" w:rsidRDefault="00CF021C" w:rsidP="00071C0F">
            <w:pPr>
              <w:jc w:val="center"/>
              <w:rPr>
                <w:lang w:val="en-US"/>
              </w:rPr>
            </w:pPr>
            <w:r w:rsidRPr="00BE7D67">
              <w:t>«_____»______</w:t>
            </w:r>
            <w:r w:rsidR="003467AA">
              <w:t>__</w:t>
            </w:r>
            <w:r w:rsidRPr="00BE7D67">
              <w:t>________ 20</w:t>
            </w:r>
            <w:r w:rsidR="00071C0F">
              <w:t>20</w:t>
            </w:r>
            <w:r w:rsidRPr="00BE7D67">
              <w:t xml:space="preserve">  г.</w:t>
            </w:r>
          </w:p>
          <w:p w:rsidR="000F3B2B" w:rsidRPr="000F3B2B" w:rsidRDefault="000F3B2B" w:rsidP="00071C0F">
            <w:pPr>
              <w:jc w:val="center"/>
              <w:rPr>
                <w:lang w:val="en-US"/>
              </w:rPr>
            </w:pPr>
          </w:p>
          <w:p w:rsidR="008B0607" w:rsidRDefault="008B0607" w:rsidP="00071C0F">
            <w:pPr>
              <w:jc w:val="center"/>
            </w:pPr>
          </w:p>
          <w:p w:rsidR="008B0607" w:rsidRDefault="008B0607" w:rsidP="00071C0F">
            <w:pPr>
              <w:jc w:val="center"/>
            </w:pPr>
          </w:p>
          <w:p w:rsidR="008B0607" w:rsidRPr="00BE7D67" w:rsidRDefault="008B0607" w:rsidP="00071C0F">
            <w:pPr>
              <w:jc w:val="center"/>
            </w:pPr>
          </w:p>
        </w:tc>
      </w:tr>
    </w:tbl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7D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5"/>
    <w:rsid w:val="000055FD"/>
    <w:rsid w:val="000577CB"/>
    <w:rsid w:val="00071C0F"/>
    <w:rsid w:val="00092049"/>
    <w:rsid w:val="00095559"/>
    <w:rsid w:val="000F3B2B"/>
    <w:rsid w:val="00102FEE"/>
    <w:rsid w:val="0010698C"/>
    <w:rsid w:val="00175244"/>
    <w:rsid w:val="001B3760"/>
    <w:rsid w:val="001C3993"/>
    <w:rsid w:val="00231982"/>
    <w:rsid w:val="00335D94"/>
    <w:rsid w:val="00344F24"/>
    <w:rsid w:val="003467AA"/>
    <w:rsid w:val="003A2F5E"/>
    <w:rsid w:val="003B24B0"/>
    <w:rsid w:val="00404074"/>
    <w:rsid w:val="00427CD2"/>
    <w:rsid w:val="00431CB1"/>
    <w:rsid w:val="0044761E"/>
    <w:rsid w:val="0047256A"/>
    <w:rsid w:val="004C75F1"/>
    <w:rsid w:val="0050622C"/>
    <w:rsid w:val="00513958"/>
    <w:rsid w:val="005522C2"/>
    <w:rsid w:val="005B36E1"/>
    <w:rsid w:val="0065520E"/>
    <w:rsid w:val="006917F2"/>
    <w:rsid w:val="006B6491"/>
    <w:rsid w:val="007047E8"/>
    <w:rsid w:val="007D2C61"/>
    <w:rsid w:val="00802F45"/>
    <w:rsid w:val="00834C79"/>
    <w:rsid w:val="00845CCD"/>
    <w:rsid w:val="008B0607"/>
    <w:rsid w:val="008B4FCB"/>
    <w:rsid w:val="009069E0"/>
    <w:rsid w:val="00964C2B"/>
    <w:rsid w:val="009B5515"/>
    <w:rsid w:val="00A02E3E"/>
    <w:rsid w:val="00A47B23"/>
    <w:rsid w:val="00A62D44"/>
    <w:rsid w:val="00AB227F"/>
    <w:rsid w:val="00AB7F13"/>
    <w:rsid w:val="00AC70BB"/>
    <w:rsid w:val="00AD61D8"/>
    <w:rsid w:val="00B311C4"/>
    <w:rsid w:val="00B32837"/>
    <w:rsid w:val="00B7446B"/>
    <w:rsid w:val="00B86234"/>
    <w:rsid w:val="00BC5EB7"/>
    <w:rsid w:val="00BF5BFC"/>
    <w:rsid w:val="00C66479"/>
    <w:rsid w:val="00C7228F"/>
    <w:rsid w:val="00CC44A1"/>
    <w:rsid w:val="00CD1DC9"/>
    <w:rsid w:val="00CF021C"/>
    <w:rsid w:val="00D04685"/>
    <w:rsid w:val="00D13ED4"/>
    <w:rsid w:val="00E70926"/>
    <w:rsid w:val="00E93DE2"/>
    <w:rsid w:val="00EF395D"/>
    <w:rsid w:val="00F430D4"/>
    <w:rsid w:val="00F52BAF"/>
    <w:rsid w:val="00F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4E17-B5EE-4F6D-B2EB-658240B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</dc:creator>
  <cp:lastModifiedBy>hppavilionx36014-dd0</cp:lastModifiedBy>
  <cp:revision>3</cp:revision>
  <cp:lastPrinted>2020-04-22T14:27:00Z</cp:lastPrinted>
  <dcterms:created xsi:type="dcterms:W3CDTF">2020-09-05T08:47:00Z</dcterms:created>
  <dcterms:modified xsi:type="dcterms:W3CDTF">2020-09-05T08:48:00Z</dcterms:modified>
</cp:coreProperties>
</file>